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92" w:rsidRPr="00006392" w:rsidRDefault="00006392" w:rsidP="00006392">
      <w:pPr>
        <w:suppressAutoHyphens/>
        <w:jc w:val="center"/>
        <w:rPr>
          <w:rFonts w:ascii="Times New Roman" w:hAnsi="Times New Roman" w:cs="Times New Roman"/>
          <w:b/>
          <w:color w:val="000000"/>
          <w:sz w:val="28"/>
          <w:szCs w:val="28"/>
        </w:rPr>
      </w:pPr>
      <w:r w:rsidRPr="00006392">
        <w:rPr>
          <w:rFonts w:ascii="Times New Roman" w:hAnsi="Times New Roman" w:cs="Times New Roman"/>
          <w:b/>
          <w:color w:val="000000"/>
          <w:sz w:val="28"/>
          <w:szCs w:val="28"/>
        </w:rPr>
        <w:t xml:space="preserve">Информационное сообщение о проведении в 2020 году                                        </w:t>
      </w:r>
      <w:r w:rsidR="001927DA">
        <w:rPr>
          <w:rFonts w:ascii="Times New Roman" w:hAnsi="Times New Roman" w:cs="Times New Roman"/>
          <w:b/>
          <w:color w:val="000000"/>
          <w:sz w:val="28"/>
          <w:szCs w:val="28"/>
        </w:rPr>
        <w:t xml:space="preserve">дополнительного </w:t>
      </w:r>
      <w:r w:rsidRPr="00006392">
        <w:rPr>
          <w:rFonts w:ascii="Times New Roman" w:hAnsi="Times New Roman" w:cs="Times New Roman"/>
          <w:b/>
          <w:color w:val="000000"/>
          <w:sz w:val="28"/>
          <w:szCs w:val="28"/>
        </w:rPr>
        <w:t>конкурса по отбору семейных ферм</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4974"/>
      </w:tblGrid>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 xml:space="preserve">Официальный сайт, на котором размещена документация о     Конкурсе </w:t>
            </w:r>
          </w:p>
        </w:tc>
        <w:tc>
          <w:tcPr>
            <w:tcW w:w="2664" w:type="pct"/>
            <w:shd w:val="clear" w:color="auto" w:fill="auto"/>
            <w:vAlign w:val="center"/>
          </w:tcPr>
          <w:p w:rsidR="00006392" w:rsidRPr="00006392" w:rsidRDefault="00006392" w:rsidP="00FD11C4">
            <w:pPr>
              <w:suppressAutoHyphens/>
              <w:jc w:val="center"/>
              <w:rPr>
                <w:rFonts w:ascii="Times New Roman" w:hAnsi="Times New Roman" w:cs="Times New Roman"/>
                <w:color w:val="000000"/>
                <w:sz w:val="28"/>
                <w:szCs w:val="28"/>
                <w:lang w:val="en-US"/>
              </w:rPr>
            </w:pPr>
            <w:r w:rsidRPr="00006392">
              <w:rPr>
                <w:rFonts w:ascii="Times New Roman" w:hAnsi="Times New Roman" w:cs="Times New Roman"/>
                <w:color w:val="000000"/>
                <w:sz w:val="28"/>
                <w:szCs w:val="28"/>
                <w:lang w:val="en-US"/>
              </w:rPr>
              <w:t>www.</w:t>
            </w:r>
            <w:r w:rsidRPr="00006392">
              <w:rPr>
                <w:rFonts w:ascii="Times New Roman" w:hAnsi="Times New Roman" w:cs="Times New Roman"/>
                <w:color w:val="000000"/>
                <w:sz w:val="28"/>
                <w:szCs w:val="28"/>
              </w:rPr>
              <w:t>msh.mosreg.ru</w:t>
            </w:r>
          </w:p>
        </w:tc>
      </w:tr>
      <w:tr w:rsidR="00006392" w:rsidRPr="00006392" w:rsidTr="005349DD">
        <w:tc>
          <w:tcPr>
            <w:tcW w:w="2336" w:type="pct"/>
            <w:shd w:val="clear" w:color="auto" w:fill="auto"/>
          </w:tcPr>
          <w:p w:rsidR="00006392" w:rsidRPr="00006392" w:rsidRDefault="00006392" w:rsidP="00006392">
            <w:pPr>
              <w:suppressAutoHyphens/>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Предполагаемая дата проведения Конкурса</w:t>
            </w:r>
          </w:p>
        </w:tc>
        <w:tc>
          <w:tcPr>
            <w:tcW w:w="2664" w:type="pct"/>
            <w:shd w:val="clear" w:color="auto" w:fill="auto"/>
            <w:vAlign w:val="center"/>
          </w:tcPr>
          <w:p w:rsidR="00006392" w:rsidRPr="00006392" w:rsidRDefault="00616999" w:rsidP="00FD11C4">
            <w:pPr>
              <w:suppressAutoHyphens/>
              <w:jc w:val="center"/>
              <w:rPr>
                <w:rFonts w:ascii="Times New Roman" w:hAnsi="Times New Roman" w:cs="Times New Roman"/>
                <w:color w:val="000000"/>
                <w:sz w:val="28"/>
                <w:szCs w:val="28"/>
              </w:rPr>
            </w:pPr>
            <w:r>
              <w:rPr>
                <w:rFonts w:ascii="Times New Roman" w:hAnsi="Times New Roman" w:cs="Times New Roman"/>
                <w:color w:val="000000"/>
                <w:sz w:val="28"/>
                <w:szCs w:val="28"/>
              </w:rPr>
              <w:t>18.09.2020</w:t>
            </w:r>
          </w:p>
        </w:tc>
      </w:tr>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Дата и время начала приема заявок и документов</w:t>
            </w:r>
            <w:r>
              <w:rPr>
                <w:rFonts w:ascii="Times New Roman" w:hAnsi="Times New Roman" w:cs="Times New Roman"/>
                <w:i/>
                <w:color w:val="000000"/>
                <w:sz w:val="28"/>
                <w:szCs w:val="28"/>
              </w:rPr>
              <w:t>*</w:t>
            </w:r>
          </w:p>
        </w:tc>
        <w:tc>
          <w:tcPr>
            <w:tcW w:w="2664" w:type="pct"/>
            <w:shd w:val="clear" w:color="auto" w:fill="auto"/>
            <w:vAlign w:val="center"/>
          </w:tcPr>
          <w:p w:rsidR="00006392" w:rsidRPr="00006392" w:rsidRDefault="00006392" w:rsidP="00616999">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 xml:space="preserve">09.30 </w:t>
            </w:r>
            <w:r w:rsidRPr="00006392">
              <w:rPr>
                <w:rFonts w:ascii="Times New Roman" w:hAnsi="Times New Roman" w:cs="Times New Roman"/>
                <w:color w:val="000000"/>
                <w:sz w:val="28"/>
                <w:szCs w:val="28"/>
              </w:rPr>
              <w:br/>
            </w:r>
            <w:r w:rsidR="00616999">
              <w:rPr>
                <w:rFonts w:ascii="Times New Roman" w:hAnsi="Times New Roman" w:cs="Times New Roman"/>
                <w:color w:val="000000"/>
                <w:sz w:val="28"/>
                <w:szCs w:val="28"/>
              </w:rPr>
              <w:t>27</w:t>
            </w:r>
            <w:r w:rsidRPr="00006392">
              <w:rPr>
                <w:rFonts w:ascii="Times New Roman" w:hAnsi="Times New Roman" w:cs="Times New Roman"/>
                <w:color w:val="000000"/>
                <w:sz w:val="28"/>
                <w:szCs w:val="28"/>
              </w:rPr>
              <w:t>.0</w:t>
            </w:r>
            <w:r w:rsidR="00616999">
              <w:rPr>
                <w:rFonts w:ascii="Times New Roman" w:hAnsi="Times New Roman" w:cs="Times New Roman"/>
                <w:color w:val="000000"/>
                <w:sz w:val="28"/>
                <w:szCs w:val="28"/>
              </w:rPr>
              <w:t>7</w:t>
            </w:r>
            <w:r w:rsidRPr="00006392">
              <w:rPr>
                <w:rFonts w:ascii="Times New Roman" w:hAnsi="Times New Roman" w:cs="Times New Roman"/>
                <w:color w:val="000000"/>
                <w:sz w:val="28"/>
                <w:szCs w:val="28"/>
              </w:rPr>
              <w:t>.2020</w:t>
            </w:r>
          </w:p>
        </w:tc>
      </w:tr>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Дата и время окончания приема заявок и документов</w:t>
            </w:r>
            <w:r>
              <w:rPr>
                <w:rFonts w:ascii="Times New Roman" w:hAnsi="Times New Roman" w:cs="Times New Roman"/>
                <w:i/>
                <w:color w:val="000000"/>
                <w:sz w:val="28"/>
                <w:szCs w:val="28"/>
              </w:rPr>
              <w:t>*</w:t>
            </w:r>
          </w:p>
        </w:tc>
        <w:tc>
          <w:tcPr>
            <w:tcW w:w="2664" w:type="pct"/>
            <w:shd w:val="clear" w:color="auto" w:fill="auto"/>
            <w:vAlign w:val="center"/>
          </w:tcPr>
          <w:p w:rsidR="00006392" w:rsidRPr="00006392" w:rsidRDefault="00E13641" w:rsidP="00616999">
            <w:pPr>
              <w:suppressAutoHyphens/>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16999">
              <w:rPr>
                <w:rFonts w:ascii="Times New Roman" w:hAnsi="Times New Roman" w:cs="Times New Roman"/>
                <w:color w:val="000000"/>
                <w:sz w:val="28"/>
                <w:szCs w:val="28"/>
              </w:rPr>
              <w:t>8</w:t>
            </w:r>
            <w:r>
              <w:rPr>
                <w:rFonts w:ascii="Times New Roman" w:hAnsi="Times New Roman" w:cs="Times New Roman"/>
                <w:color w:val="000000"/>
                <w:sz w:val="28"/>
                <w:szCs w:val="28"/>
              </w:rPr>
              <w:t>.</w:t>
            </w:r>
            <w:r w:rsidR="00616999">
              <w:rPr>
                <w:rFonts w:ascii="Times New Roman" w:hAnsi="Times New Roman" w:cs="Times New Roman"/>
                <w:color w:val="000000"/>
                <w:sz w:val="28"/>
                <w:szCs w:val="28"/>
              </w:rPr>
              <w:t>00</w:t>
            </w:r>
            <w:r w:rsidR="00006392" w:rsidRPr="00006392">
              <w:rPr>
                <w:rFonts w:ascii="Times New Roman" w:hAnsi="Times New Roman" w:cs="Times New Roman"/>
                <w:color w:val="000000"/>
                <w:sz w:val="28"/>
                <w:szCs w:val="28"/>
              </w:rPr>
              <w:br/>
            </w:r>
            <w:r w:rsidR="00616999">
              <w:rPr>
                <w:rFonts w:ascii="Times New Roman" w:hAnsi="Times New Roman" w:cs="Times New Roman"/>
                <w:color w:val="000000"/>
                <w:sz w:val="28"/>
                <w:szCs w:val="28"/>
              </w:rPr>
              <w:t>02</w:t>
            </w:r>
            <w:r w:rsidR="00006392" w:rsidRPr="00006392">
              <w:rPr>
                <w:rFonts w:ascii="Times New Roman" w:hAnsi="Times New Roman" w:cs="Times New Roman"/>
                <w:color w:val="000000"/>
                <w:sz w:val="28"/>
                <w:szCs w:val="28"/>
              </w:rPr>
              <w:t>.0</w:t>
            </w:r>
            <w:r w:rsidR="00616999">
              <w:rPr>
                <w:rFonts w:ascii="Times New Roman" w:hAnsi="Times New Roman" w:cs="Times New Roman"/>
                <w:color w:val="000000"/>
                <w:sz w:val="28"/>
                <w:szCs w:val="28"/>
              </w:rPr>
              <w:t>9</w:t>
            </w:r>
            <w:r w:rsidR="00006392" w:rsidRPr="00006392">
              <w:rPr>
                <w:rFonts w:ascii="Times New Roman" w:hAnsi="Times New Roman" w:cs="Times New Roman"/>
                <w:color w:val="000000"/>
                <w:sz w:val="28"/>
                <w:szCs w:val="28"/>
              </w:rPr>
              <w:t>.2020</w:t>
            </w:r>
          </w:p>
        </w:tc>
      </w:tr>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Фактический адрес для представления заявок и документов</w:t>
            </w:r>
            <w:r>
              <w:rPr>
                <w:rFonts w:ascii="Times New Roman" w:hAnsi="Times New Roman" w:cs="Times New Roman"/>
                <w:i/>
                <w:color w:val="000000"/>
                <w:sz w:val="28"/>
                <w:szCs w:val="28"/>
              </w:rPr>
              <w:t>*</w:t>
            </w:r>
          </w:p>
        </w:tc>
        <w:tc>
          <w:tcPr>
            <w:tcW w:w="2664" w:type="pct"/>
            <w:shd w:val="clear" w:color="auto" w:fill="auto"/>
            <w:vAlign w:val="center"/>
          </w:tcPr>
          <w:p w:rsidR="00006392" w:rsidRPr="00006392" w:rsidRDefault="00006392" w:rsidP="008867E2">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 xml:space="preserve">г. Москва, ул. Садовая-Триумфальная, д. 10/13, </w:t>
            </w:r>
            <w:proofErr w:type="spellStart"/>
            <w:r w:rsidRPr="00006392">
              <w:rPr>
                <w:rFonts w:ascii="Times New Roman" w:hAnsi="Times New Roman" w:cs="Times New Roman"/>
                <w:color w:val="000000"/>
                <w:sz w:val="28"/>
                <w:szCs w:val="28"/>
              </w:rPr>
              <w:t>каб</w:t>
            </w:r>
            <w:proofErr w:type="spellEnd"/>
            <w:r w:rsidRPr="00006392">
              <w:rPr>
                <w:rFonts w:ascii="Times New Roman" w:hAnsi="Times New Roman" w:cs="Times New Roman"/>
                <w:color w:val="000000"/>
                <w:sz w:val="28"/>
                <w:szCs w:val="28"/>
              </w:rPr>
              <w:t xml:space="preserve">. </w:t>
            </w:r>
            <w:r w:rsidR="008867E2">
              <w:rPr>
                <w:rFonts w:ascii="Times New Roman" w:hAnsi="Times New Roman" w:cs="Times New Roman"/>
                <w:color w:val="000000"/>
                <w:sz w:val="28"/>
                <w:szCs w:val="28"/>
              </w:rPr>
              <w:t>101</w:t>
            </w:r>
          </w:p>
        </w:tc>
      </w:tr>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Номера телефонов для справок и оформления пропусков</w:t>
            </w:r>
            <w:r>
              <w:rPr>
                <w:rFonts w:ascii="Times New Roman" w:hAnsi="Times New Roman" w:cs="Times New Roman"/>
                <w:i/>
                <w:color w:val="000000"/>
                <w:sz w:val="28"/>
                <w:szCs w:val="28"/>
              </w:rPr>
              <w:t>*</w:t>
            </w:r>
          </w:p>
        </w:tc>
        <w:tc>
          <w:tcPr>
            <w:tcW w:w="2664" w:type="pct"/>
            <w:shd w:val="clear" w:color="auto" w:fill="auto"/>
            <w:vAlign w:val="center"/>
          </w:tcPr>
          <w:p w:rsid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8(498) 602 30 84 - Гвоздев Юрий Владимирович</w:t>
            </w:r>
            <w:r>
              <w:rPr>
                <w:rFonts w:ascii="Times New Roman" w:hAnsi="Times New Roman" w:cs="Times New Roman"/>
                <w:color w:val="000000"/>
                <w:sz w:val="28"/>
                <w:szCs w:val="28"/>
              </w:rPr>
              <w:t xml:space="preserve">, </w:t>
            </w:r>
          </w:p>
          <w:p w:rsidR="00006392" w:rsidRPr="00006392" w:rsidRDefault="00006392" w:rsidP="00006392">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 xml:space="preserve">8(498) 602 30 34 – </w:t>
            </w:r>
            <w:proofErr w:type="spellStart"/>
            <w:r w:rsidRPr="00006392">
              <w:rPr>
                <w:rFonts w:ascii="Times New Roman" w:hAnsi="Times New Roman" w:cs="Times New Roman"/>
                <w:color w:val="000000"/>
                <w:sz w:val="28"/>
                <w:szCs w:val="28"/>
              </w:rPr>
              <w:t>Каширихин</w:t>
            </w:r>
            <w:proofErr w:type="spellEnd"/>
            <w:r w:rsidRPr="00006392">
              <w:rPr>
                <w:rFonts w:ascii="Times New Roman" w:hAnsi="Times New Roman" w:cs="Times New Roman"/>
                <w:color w:val="000000"/>
                <w:sz w:val="28"/>
                <w:szCs w:val="28"/>
              </w:rPr>
              <w:t xml:space="preserve"> Александр Андреевич</w:t>
            </w:r>
          </w:p>
        </w:tc>
      </w:tr>
      <w:tr w:rsidR="00006392" w:rsidRPr="00006392" w:rsidTr="005349DD">
        <w:tc>
          <w:tcPr>
            <w:tcW w:w="2336" w:type="pct"/>
            <w:shd w:val="clear" w:color="auto" w:fill="auto"/>
          </w:tcPr>
          <w:p w:rsidR="00006392" w:rsidRPr="00006392" w:rsidRDefault="00006392" w:rsidP="00FD11C4">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График (режим) работы приема заявок и документов</w:t>
            </w:r>
            <w:r>
              <w:rPr>
                <w:rFonts w:ascii="Times New Roman" w:hAnsi="Times New Roman" w:cs="Times New Roman"/>
                <w:i/>
                <w:color w:val="000000"/>
                <w:sz w:val="28"/>
                <w:szCs w:val="28"/>
              </w:rPr>
              <w:t>*</w:t>
            </w:r>
          </w:p>
          <w:p w:rsidR="00006392" w:rsidRPr="00006392" w:rsidRDefault="00006392" w:rsidP="00FD11C4">
            <w:pPr>
              <w:suppressAutoHyphens/>
              <w:jc w:val="both"/>
              <w:rPr>
                <w:rFonts w:ascii="Times New Roman" w:hAnsi="Times New Roman" w:cs="Times New Roman"/>
                <w:i/>
                <w:color w:val="000000"/>
                <w:sz w:val="28"/>
                <w:szCs w:val="28"/>
              </w:rPr>
            </w:pPr>
          </w:p>
        </w:tc>
        <w:tc>
          <w:tcPr>
            <w:tcW w:w="2664" w:type="pct"/>
            <w:shd w:val="clear" w:color="auto" w:fill="auto"/>
            <w:vAlign w:val="center"/>
          </w:tcPr>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Понедельник-четверг</w:t>
            </w:r>
            <w:r>
              <w:rPr>
                <w:rFonts w:ascii="Times New Roman" w:hAnsi="Times New Roman" w:cs="Times New Roman"/>
                <w:color w:val="000000"/>
                <w:sz w:val="28"/>
                <w:szCs w:val="28"/>
              </w:rPr>
              <w:t xml:space="preserve">: </w:t>
            </w:r>
            <w:r w:rsidRPr="00006392">
              <w:rPr>
                <w:rFonts w:ascii="Times New Roman" w:hAnsi="Times New Roman" w:cs="Times New Roman"/>
                <w:color w:val="000000"/>
                <w:sz w:val="28"/>
                <w:szCs w:val="28"/>
              </w:rPr>
              <w:t>с 9:30 до 18:00</w:t>
            </w:r>
          </w:p>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Пятница</w:t>
            </w:r>
            <w:r>
              <w:rPr>
                <w:rFonts w:ascii="Times New Roman" w:hAnsi="Times New Roman" w:cs="Times New Roman"/>
                <w:color w:val="000000"/>
                <w:sz w:val="28"/>
                <w:szCs w:val="28"/>
              </w:rPr>
              <w:t xml:space="preserve"> </w:t>
            </w:r>
            <w:r w:rsidRPr="00006392">
              <w:rPr>
                <w:rFonts w:ascii="Times New Roman" w:hAnsi="Times New Roman" w:cs="Times New Roman"/>
                <w:color w:val="000000"/>
                <w:sz w:val="28"/>
                <w:szCs w:val="28"/>
              </w:rPr>
              <w:t>с 9:30 до 16:45</w:t>
            </w:r>
          </w:p>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Перерыв 13:00-14:00</w:t>
            </w:r>
          </w:p>
        </w:tc>
      </w:tr>
      <w:tr w:rsidR="00006392" w:rsidRPr="00006392" w:rsidTr="005349DD">
        <w:tc>
          <w:tcPr>
            <w:tcW w:w="2336" w:type="pct"/>
            <w:shd w:val="clear" w:color="auto" w:fill="auto"/>
          </w:tcPr>
          <w:p w:rsidR="00006392" w:rsidRPr="00006392" w:rsidRDefault="00006392" w:rsidP="00FD11C4">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Перечень нормативных правовых актов, регулирующих порядок проведения Конкурса</w:t>
            </w:r>
          </w:p>
          <w:p w:rsidR="00006392" w:rsidRPr="00006392" w:rsidRDefault="00006392" w:rsidP="00FD11C4">
            <w:pPr>
              <w:suppressAutoHyphens/>
              <w:jc w:val="both"/>
              <w:rPr>
                <w:rFonts w:ascii="Times New Roman" w:hAnsi="Times New Roman" w:cs="Times New Roman"/>
                <w:i/>
                <w:color w:val="000000"/>
                <w:sz w:val="28"/>
                <w:szCs w:val="28"/>
              </w:rPr>
            </w:pPr>
          </w:p>
        </w:tc>
        <w:tc>
          <w:tcPr>
            <w:tcW w:w="2664" w:type="pct"/>
            <w:shd w:val="clear" w:color="auto" w:fill="auto"/>
            <w:vAlign w:val="center"/>
          </w:tcPr>
          <w:p w:rsidR="00006392" w:rsidRPr="00006392" w:rsidRDefault="00006392" w:rsidP="00FD11C4">
            <w:pPr>
              <w:suppressAutoHyphens/>
              <w:jc w:val="both"/>
              <w:rPr>
                <w:rFonts w:ascii="Times New Roman" w:hAnsi="Times New Roman" w:cs="Times New Roman"/>
                <w:color w:val="000000"/>
                <w:sz w:val="28"/>
                <w:szCs w:val="28"/>
              </w:rPr>
            </w:pPr>
            <w:r w:rsidRPr="00006392">
              <w:rPr>
                <w:rFonts w:ascii="Times New Roman" w:hAnsi="Times New Roman" w:cs="Times New Roman"/>
                <w:color w:val="000000"/>
                <w:sz w:val="28"/>
                <w:szCs w:val="28"/>
              </w:rPr>
              <w:t>Постановление Правительства Московской области от 09.10.2018  № 727/36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w:t>
            </w:r>
          </w:p>
          <w:p w:rsidR="00006392" w:rsidRPr="00006392" w:rsidRDefault="00006392" w:rsidP="00006392">
            <w:pPr>
              <w:pStyle w:val="a4"/>
              <w:suppressAutoHyphens/>
              <w:ind w:firstLine="540"/>
              <w:jc w:val="both"/>
              <w:rPr>
                <w:b w:val="0"/>
                <w:color w:val="000000"/>
                <w:szCs w:val="28"/>
              </w:rPr>
            </w:pPr>
          </w:p>
        </w:tc>
      </w:tr>
    </w:tbl>
    <w:p w:rsidR="00006392" w:rsidRPr="00A0449B" w:rsidRDefault="00006392" w:rsidP="00006392">
      <w:pPr>
        <w:widowControl w:val="0"/>
        <w:autoSpaceDE w:val="0"/>
        <w:autoSpaceDN w:val="0"/>
        <w:spacing w:after="0" w:line="240" w:lineRule="auto"/>
        <w:ind w:firstLine="567"/>
        <w:jc w:val="both"/>
        <w:rPr>
          <w:rFonts w:ascii="Times New Roman" w:hAnsi="Times New Roman" w:cs="Times New Roman"/>
          <w:color w:val="000000"/>
          <w:sz w:val="28"/>
          <w:szCs w:val="28"/>
        </w:rPr>
      </w:pPr>
      <w:r>
        <w:rPr>
          <w:rFonts w:ascii="Times New Roman" w:eastAsia="Calibri" w:hAnsi="Times New Roman" w:cs="Times New Roman"/>
          <w:b/>
          <w:color w:val="000000" w:themeColor="text1"/>
          <w:sz w:val="28"/>
          <w:szCs w:val="28"/>
        </w:rPr>
        <w:t>*</w:t>
      </w:r>
      <w:r w:rsidRPr="0000639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06392">
        <w:rPr>
          <w:rFonts w:ascii="Times New Roman" w:hAnsi="Times New Roman" w:cs="Times New Roman"/>
          <w:color w:val="000000"/>
          <w:sz w:val="28"/>
          <w:szCs w:val="28"/>
        </w:rPr>
        <w:t>прием документов</w:t>
      </w:r>
      <w:r>
        <w:rPr>
          <w:color w:val="000000"/>
          <w:szCs w:val="28"/>
        </w:rPr>
        <w:t xml:space="preserve"> </w:t>
      </w:r>
      <w:r w:rsidRPr="00006392">
        <w:rPr>
          <w:rFonts w:ascii="Times New Roman" w:hAnsi="Times New Roman" w:cs="Times New Roman"/>
          <w:color w:val="000000"/>
          <w:sz w:val="28"/>
          <w:szCs w:val="28"/>
        </w:rPr>
        <w:t xml:space="preserve">осуществляется с соблюдением мер </w:t>
      </w:r>
      <w:r w:rsidR="00A0449B" w:rsidRPr="00A0449B">
        <w:rPr>
          <w:rFonts w:ascii="Times New Roman" w:hAnsi="Times New Roman" w:cs="Times New Roman"/>
          <w:color w:val="000000"/>
          <w:sz w:val="28"/>
          <w:szCs w:val="28"/>
        </w:rPr>
        <w:t xml:space="preserve">по предотвращению </w:t>
      </w:r>
      <w:r w:rsidRPr="00006392">
        <w:rPr>
          <w:rFonts w:ascii="Times New Roman" w:hAnsi="Times New Roman" w:cs="Times New Roman"/>
          <w:color w:val="000000"/>
          <w:sz w:val="28"/>
          <w:szCs w:val="28"/>
        </w:rPr>
        <w:t>распространения коронавирусной инфекции COVID-19</w:t>
      </w:r>
    </w:p>
    <w:p w:rsidR="00026C1E" w:rsidRDefault="00026C1E" w:rsidP="00026C1E">
      <w:pPr>
        <w:pStyle w:val="a4"/>
        <w:suppressAutoHyphens/>
        <w:ind w:firstLine="540"/>
        <w:rPr>
          <w:color w:val="000000"/>
          <w:sz w:val="27"/>
          <w:szCs w:val="27"/>
        </w:rPr>
      </w:pPr>
      <w:r w:rsidRPr="006D75FB">
        <w:rPr>
          <w:color w:val="000000"/>
          <w:sz w:val="27"/>
          <w:szCs w:val="27"/>
        </w:rPr>
        <w:lastRenderedPageBreak/>
        <w:t>Порядок приема документов</w:t>
      </w:r>
    </w:p>
    <w:p w:rsidR="006D75FB" w:rsidRPr="006D75FB" w:rsidRDefault="006D75FB" w:rsidP="00026C1E">
      <w:pPr>
        <w:pStyle w:val="a4"/>
        <w:suppressAutoHyphens/>
        <w:ind w:firstLine="540"/>
        <w:rPr>
          <w:color w:val="000000"/>
          <w:sz w:val="27"/>
          <w:szCs w:val="27"/>
        </w:rPr>
      </w:pP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Документы принимаются с соблюдением мер по предотвращению распространения коронавирусной инфекции COVID-19.</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 xml:space="preserve">1. </w:t>
      </w:r>
      <w:r w:rsidR="004674BC">
        <w:rPr>
          <w:b w:val="0"/>
          <w:color w:val="000000"/>
          <w:sz w:val="27"/>
          <w:szCs w:val="27"/>
        </w:rPr>
        <w:t>Заявитель в</w:t>
      </w:r>
      <w:r w:rsidRPr="006D75FB">
        <w:rPr>
          <w:b w:val="0"/>
          <w:color w:val="000000"/>
          <w:sz w:val="27"/>
          <w:szCs w:val="27"/>
        </w:rPr>
        <w:t xml:space="preserve"> срок до </w:t>
      </w:r>
      <w:r w:rsidR="00616999">
        <w:rPr>
          <w:b w:val="0"/>
          <w:color w:val="000000"/>
          <w:sz w:val="27"/>
          <w:szCs w:val="27"/>
        </w:rPr>
        <w:t>26</w:t>
      </w:r>
      <w:r w:rsidRPr="006D75FB">
        <w:rPr>
          <w:b w:val="0"/>
          <w:color w:val="000000"/>
          <w:sz w:val="27"/>
          <w:szCs w:val="27"/>
        </w:rPr>
        <w:t>.0</w:t>
      </w:r>
      <w:r w:rsidR="00616999">
        <w:rPr>
          <w:b w:val="0"/>
          <w:color w:val="000000"/>
          <w:sz w:val="27"/>
          <w:szCs w:val="27"/>
        </w:rPr>
        <w:t>8</w:t>
      </w:r>
      <w:r w:rsidRPr="006D75FB">
        <w:rPr>
          <w:b w:val="0"/>
          <w:color w:val="000000"/>
          <w:sz w:val="27"/>
          <w:szCs w:val="27"/>
        </w:rPr>
        <w:t>.20</w:t>
      </w:r>
      <w:r w:rsidR="006D75FB">
        <w:rPr>
          <w:b w:val="0"/>
          <w:color w:val="000000"/>
          <w:sz w:val="27"/>
          <w:szCs w:val="27"/>
        </w:rPr>
        <w:t>20</w:t>
      </w:r>
      <w:r w:rsidRPr="006D75FB">
        <w:rPr>
          <w:b w:val="0"/>
          <w:color w:val="000000"/>
          <w:sz w:val="27"/>
          <w:szCs w:val="27"/>
        </w:rPr>
        <w:t xml:space="preserve"> </w:t>
      </w:r>
      <w:r w:rsidR="004674BC">
        <w:rPr>
          <w:b w:val="0"/>
          <w:color w:val="000000"/>
          <w:sz w:val="27"/>
          <w:szCs w:val="27"/>
        </w:rPr>
        <w:t xml:space="preserve">направляет </w:t>
      </w:r>
      <w:r w:rsidRPr="006D75FB">
        <w:rPr>
          <w:b w:val="0"/>
          <w:color w:val="000000"/>
          <w:sz w:val="27"/>
          <w:szCs w:val="27"/>
        </w:rPr>
        <w:t xml:space="preserve">в электронном отсканированном виде заявку и комплект документов на адрес электронной почты </w:t>
      </w:r>
      <w:hyperlink r:id="rId5" w:history="1">
        <w:r w:rsidRPr="006D75FB">
          <w:rPr>
            <w:b w:val="0"/>
            <w:color w:val="000000"/>
            <w:sz w:val="27"/>
            <w:szCs w:val="27"/>
          </w:rPr>
          <w:t>GvozdevJuV@mosreg.ru</w:t>
        </w:r>
      </w:hyperlink>
      <w:r w:rsidRPr="006D75FB">
        <w:rPr>
          <w:b w:val="0"/>
          <w:color w:val="000000"/>
          <w:sz w:val="27"/>
          <w:szCs w:val="27"/>
        </w:rPr>
        <w:t xml:space="preserve"> для предварительного рассмотрения на предмет комплектности сотрудниками Министерства.</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2. В течение двух рабочих дней со дня получения заявки и комплекта документов сотрудники Министерства осуществляют предварительное рассмотрение представленных заявки и документов на предмет комплектности и направляют Заявителю замечания либо уведомляют об о</w:t>
      </w:r>
      <w:bookmarkStart w:id="0" w:name="_GoBack"/>
      <w:bookmarkEnd w:id="0"/>
      <w:r w:rsidRPr="006D75FB">
        <w:rPr>
          <w:b w:val="0"/>
          <w:color w:val="000000"/>
          <w:sz w:val="27"/>
          <w:szCs w:val="27"/>
        </w:rPr>
        <w:t xml:space="preserve">тсутствии замечаний по средствам электронной почты. </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3. Администрация муниципального образования определяет п</w:t>
      </w:r>
      <w:r w:rsidR="006D75FB">
        <w:rPr>
          <w:b w:val="0"/>
          <w:color w:val="000000"/>
          <w:sz w:val="27"/>
          <w:szCs w:val="27"/>
        </w:rPr>
        <w:t xml:space="preserve">редставителей от администрации </w:t>
      </w:r>
      <w:r w:rsidRPr="006D75FB">
        <w:rPr>
          <w:b w:val="0"/>
          <w:color w:val="000000"/>
          <w:sz w:val="27"/>
          <w:szCs w:val="27"/>
        </w:rPr>
        <w:t xml:space="preserve">муниципального образования (доверенных лиц), действующих в интересах заявителей </w:t>
      </w:r>
      <w:r w:rsidR="006D75FB">
        <w:rPr>
          <w:b w:val="0"/>
          <w:color w:val="000000"/>
          <w:sz w:val="27"/>
          <w:szCs w:val="27"/>
        </w:rPr>
        <w:t xml:space="preserve">и в срок до </w:t>
      </w:r>
      <w:r w:rsidR="00616999">
        <w:rPr>
          <w:b w:val="0"/>
          <w:color w:val="000000"/>
          <w:sz w:val="27"/>
          <w:szCs w:val="27"/>
        </w:rPr>
        <w:t>25</w:t>
      </w:r>
      <w:r w:rsidRPr="006D75FB">
        <w:rPr>
          <w:b w:val="0"/>
          <w:color w:val="000000"/>
          <w:sz w:val="27"/>
          <w:szCs w:val="27"/>
        </w:rPr>
        <w:t>.0</w:t>
      </w:r>
      <w:r w:rsidR="00616999">
        <w:rPr>
          <w:b w:val="0"/>
          <w:color w:val="000000"/>
          <w:sz w:val="27"/>
          <w:szCs w:val="27"/>
        </w:rPr>
        <w:t>8</w:t>
      </w:r>
      <w:r w:rsidRPr="006D75FB">
        <w:rPr>
          <w:b w:val="0"/>
          <w:color w:val="000000"/>
          <w:sz w:val="27"/>
          <w:szCs w:val="27"/>
        </w:rPr>
        <w:t>.2020 направляет в Министерство список указанных лиц для составления графиков приема документов по каждому муниципальному образованию.</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 xml:space="preserve">4. Министерство формирует график прима документов по каждому муниципальному образованию и в срок до </w:t>
      </w:r>
      <w:r w:rsidR="006D75FB" w:rsidRPr="006D75FB">
        <w:rPr>
          <w:b w:val="0"/>
          <w:color w:val="000000"/>
          <w:sz w:val="27"/>
          <w:szCs w:val="27"/>
        </w:rPr>
        <w:t>2</w:t>
      </w:r>
      <w:r w:rsidR="00616999">
        <w:rPr>
          <w:b w:val="0"/>
          <w:color w:val="000000"/>
          <w:sz w:val="27"/>
          <w:szCs w:val="27"/>
        </w:rPr>
        <w:t>7</w:t>
      </w:r>
      <w:r w:rsidRPr="006D75FB">
        <w:rPr>
          <w:b w:val="0"/>
          <w:color w:val="000000"/>
          <w:sz w:val="27"/>
          <w:szCs w:val="27"/>
        </w:rPr>
        <w:t>.0</w:t>
      </w:r>
      <w:r w:rsidR="00616999">
        <w:rPr>
          <w:b w:val="0"/>
          <w:color w:val="000000"/>
          <w:sz w:val="27"/>
          <w:szCs w:val="27"/>
        </w:rPr>
        <w:t>8</w:t>
      </w:r>
      <w:r w:rsidRPr="006D75FB">
        <w:rPr>
          <w:b w:val="0"/>
          <w:color w:val="000000"/>
          <w:sz w:val="27"/>
          <w:szCs w:val="27"/>
        </w:rPr>
        <w:t>.2020 направляет для руководства в администрации муниципальных образований.</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 xml:space="preserve">5. </w:t>
      </w:r>
      <w:r w:rsidR="006D75FB" w:rsidRPr="006D75FB">
        <w:rPr>
          <w:b w:val="0"/>
          <w:color w:val="000000"/>
          <w:sz w:val="27"/>
          <w:szCs w:val="27"/>
        </w:rPr>
        <w:t>П</w:t>
      </w:r>
      <w:r w:rsidRPr="006D75FB">
        <w:rPr>
          <w:b w:val="0"/>
          <w:color w:val="000000"/>
          <w:sz w:val="27"/>
          <w:szCs w:val="27"/>
        </w:rPr>
        <w:t xml:space="preserve">осле предварительного рассмотрения заявки и документов и устранения Заявителем направленных ему Министерством по электронной почте замечаний или уведомления о согласовании, </w:t>
      </w:r>
      <w:r w:rsidR="006D75FB" w:rsidRPr="006D75FB">
        <w:rPr>
          <w:b w:val="0"/>
          <w:color w:val="000000"/>
          <w:sz w:val="27"/>
          <w:szCs w:val="27"/>
        </w:rPr>
        <w:t xml:space="preserve">Заявитель направляет прошитые, пронумерованные, заверенные подписью и печатью (при наличии) заявку и документы, в орган управления АПК муниципального образования либо уполномоченному сотруднику администрации (с доверенностью на представителя муниципального образования) для их дальнейшего предоставления уполномоченным лицом в Министерство </w:t>
      </w:r>
      <w:r w:rsidR="00616999">
        <w:rPr>
          <w:b w:val="0"/>
          <w:color w:val="000000"/>
          <w:sz w:val="27"/>
          <w:szCs w:val="27"/>
        </w:rPr>
        <w:t>в соответствии с графиком приема документов</w:t>
      </w:r>
      <w:r w:rsidRPr="006D75FB">
        <w:rPr>
          <w:b w:val="0"/>
          <w:color w:val="000000"/>
          <w:sz w:val="27"/>
          <w:szCs w:val="27"/>
        </w:rPr>
        <w:t xml:space="preserve">. </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6. Доверенное лицо администрации муниципального образования в день подачи оригиналов заявки и документов в Министерство направляет на адрес электронной почты msh@mosreg.ru от</w:t>
      </w:r>
      <w:r w:rsidR="00616999">
        <w:rPr>
          <w:b w:val="0"/>
          <w:color w:val="000000"/>
          <w:sz w:val="27"/>
          <w:szCs w:val="27"/>
        </w:rPr>
        <w:t>сканированные оригиналы заявок</w:t>
      </w:r>
      <w:r w:rsidRPr="006D75FB">
        <w:rPr>
          <w:b w:val="0"/>
          <w:color w:val="000000"/>
          <w:sz w:val="27"/>
          <w:szCs w:val="27"/>
        </w:rPr>
        <w:t xml:space="preserve">, полученных от Заявителей, для их регистрации в межведомственной системе электронного документооборота (комплект документов к Заявке направлять на адрес электронной почты не требуется).  </w:t>
      </w:r>
    </w:p>
    <w:p w:rsidR="00026C1E" w:rsidRPr="006D75FB" w:rsidRDefault="00026C1E" w:rsidP="006D75FB">
      <w:pPr>
        <w:pStyle w:val="a4"/>
        <w:suppressAutoHyphens/>
        <w:ind w:firstLine="540"/>
        <w:jc w:val="both"/>
        <w:rPr>
          <w:b w:val="0"/>
          <w:color w:val="000000"/>
          <w:sz w:val="27"/>
          <w:szCs w:val="27"/>
        </w:rPr>
      </w:pPr>
      <w:r w:rsidRPr="006D75FB">
        <w:rPr>
          <w:b w:val="0"/>
          <w:color w:val="000000"/>
          <w:sz w:val="27"/>
          <w:szCs w:val="27"/>
        </w:rPr>
        <w:t>7. Доверенное лицо администрации муниципального образования представляет оригиналы заявки и документов секретарю Конкурсной комиссии Министерства в соответствии с графиком приема документов. При этом на двух экземплярах описи секретарем Конкурсной комиссии Министерства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доверенного лица администрации муниципального образования для последующей передачи Заявителю</w:t>
      </w:r>
      <w:r w:rsidR="006D75FB">
        <w:rPr>
          <w:b w:val="0"/>
          <w:color w:val="000000"/>
          <w:sz w:val="27"/>
          <w:szCs w:val="27"/>
        </w:rPr>
        <w:t>.</w:t>
      </w:r>
    </w:p>
    <w:p w:rsidR="00616999" w:rsidRDefault="00616999"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8"/>
          <w:szCs w:val="28"/>
        </w:rPr>
      </w:pPr>
    </w:p>
    <w:p w:rsidR="005B5B4B" w:rsidRDefault="005B5B4B"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8"/>
          <w:szCs w:val="28"/>
        </w:rPr>
      </w:pPr>
      <w:r w:rsidRPr="00E363A1">
        <w:rPr>
          <w:rFonts w:ascii="Times New Roman" w:eastAsia="Calibri" w:hAnsi="Times New Roman" w:cs="Times New Roman"/>
          <w:b/>
          <w:color w:val="000000" w:themeColor="text1"/>
          <w:sz w:val="28"/>
          <w:szCs w:val="28"/>
        </w:rPr>
        <w:lastRenderedPageBreak/>
        <w:t>Гранты на развитие семейных ферм</w:t>
      </w:r>
    </w:p>
    <w:p w:rsidR="008867E2" w:rsidRDefault="008867E2"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8"/>
          <w:szCs w:val="28"/>
        </w:rPr>
      </w:pPr>
    </w:p>
    <w:p w:rsidR="00FD11C4"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Грант предоставляется главе крестьянского (фермерского) хозяйства для софинансирования его затрат (без учета налога на добавленную стоимость), не возмещаемых в рамках иных направлений государственной поддержки в соответствии с настоящей Государственной программой, в целях развития на сельских территориях Московской области крестьянского (фермерского) хозяйства и создания новых постоянных рабочих мест на сельских территориях, исходя из расчета создания не менее 3 новых постоянных рабочих мест на один Грант.</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E363A1">
        <w:rPr>
          <w:rFonts w:ascii="Times New Roman" w:eastAsia="Calibri" w:hAnsi="Times New Roman" w:cs="Times New Roman"/>
          <w:b/>
          <w:color w:val="000000" w:themeColor="text1"/>
          <w:sz w:val="28"/>
          <w:szCs w:val="28"/>
          <w:u w:val="single"/>
        </w:rPr>
        <w:t>1. Для целей настоящего Порядка под сельскими территориями</w:t>
      </w:r>
      <w:r w:rsidRPr="00FC0452">
        <w:rPr>
          <w:rFonts w:ascii="Times New Roman" w:eastAsia="Calibri" w:hAnsi="Times New Roman" w:cs="Times New Roman"/>
          <w:color w:val="000000" w:themeColor="text1"/>
          <w:sz w:val="28"/>
          <w:szCs w:val="28"/>
        </w:rPr>
        <w:t xml:space="preserve"> </w:t>
      </w:r>
      <w:r w:rsidRPr="00FD11C4">
        <w:rPr>
          <w:rFonts w:ascii="Times New Roman" w:eastAsia="Calibri" w:hAnsi="Times New Roman" w:cs="Times New Roman"/>
          <w:b/>
          <w:color w:val="000000" w:themeColor="text1"/>
          <w:sz w:val="28"/>
          <w:szCs w:val="28"/>
          <w:u w:val="single"/>
        </w:rPr>
        <w:t>Московской области</w:t>
      </w:r>
      <w:r w:rsidRPr="00FC0452">
        <w:rPr>
          <w:rFonts w:ascii="Times New Roman" w:eastAsia="Calibri" w:hAnsi="Times New Roman" w:cs="Times New Roman"/>
          <w:color w:val="000000" w:themeColor="text1"/>
          <w:sz w:val="28"/>
          <w:szCs w:val="28"/>
        </w:rPr>
        <w:t xml:space="preserve"> понимаются сельские населенные пункты и рабочие поселки, входящие в состав городских округов, расположенные на территории Московской области. Перечень населенных пунктов Московской области, входящих в состав городских округов, определяется Министерством сельского хозяйства и продовольствия Московской области.</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rPr>
      </w:pPr>
      <w:r w:rsidRPr="00E363A1">
        <w:rPr>
          <w:rFonts w:ascii="Times New Roman" w:eastAsia="Calibri" w:hAnsi="Times New Roman" w:cs="Times New Roman"/>
          <w:b/>
          <w:color w:val="000000" w:themeColor="text1"/>
          <w:sz w:val="28"/>
          <w:szCs w:val="28"/>
        </w:rPr>
        <w:t>2.  Гранты предоставляются заявителям на следующие цели: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разработка проектной документации строительства, реконструкции или модернизации объектов для производства и переработки сельскохозяйственной продукции;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приобретение, строительство, реконструкция, ремонт или модернизация объектов для производства и переработки сельскохозяйственной продукции;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комплектация объектов для производства и переработки сельскохозяйственной продукции оборудованием, сельскохозяйственной техникой и специализированным транспортом, приобретенными у поставщиков, зарегистрированных и осуществляющих деятельность на территории Российской Федерации, и (или) у заводов-изготовителей, а также их монтаж (перечень указанного оборудования, техники и специализированного транспорта устанавливается Министерством); </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приобретение сельскохозяйственных животных и птицы (за исключением свиней);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приобретение рыбопосадочного материала;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уплата не более 20 процентов стоимости проекта создания и развития </w:t>
      </w:r>
      <w:r w:rsidRPr="00FC0452">
        <w:rPr>
          <w:rFonts w:ascii="Times New Roman" w:eastAsia="Calibri" w:hAnsi="Times New Roman" w:cs="Times New Roman"/>
          <w:color w:val="000000" w:themeColor="text1"/>
          <w:sz w:val="28"/>
          <w:szCs w:val="28"/>
        </w:rPr>
        <w:lastRenderedPageBreak/>
        <w:t xml:space="preserve">крестьянского (фермерского) хозяйства, включающего приобретение имущества, указанного в абзацах третьем и четвертом настоящего пункта, осуществленных с </w:t>
      </w:r>
      <w:r w:rsidRPr="006158AC">
        <w:rPr>
          <w:rFonts w:ascii="Times New Roman" w:eastAsia="Calibri" w:hAnsi="Times New Roman" w:cs="Times New Roman"/>
          <w:color w:val="000000" w:themeColor="text1"/>
          <w:sz w:val="28"/>
          <w:szCs w:val="28"/>
        </w:rPr>
        <w:t xml:space="preserve">привлечением льготного инвестиционного кредита в соответствии с постановлением Правительства Российской Федерации от 29.12.2016 </w:t>
      </w:r>
      <w:r w:rsidRPr="00E363A1">
        <w:rPr>
          <w:rFonts w:ascii="Times New Roman" w:eastAsia="Calibri" w:hAnsi="Times New Roman" w:cs="Times New Roman"/>
          <w:color w:val="000000" w:themeColor="text1"/>
          <w:sz w:val="28"/>
          <w:szCs w:val="28"/>
        </w:rPr>
        <w:t>№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приобретение автономных источников электро-, газо- и водоснабжения.</w:t>
      </w:r>
    </w:p>
    <w:p w:rsidR="005B5B4B" w:rsidRPr="00006392" w:rsidRDefault="00006392" w:rsidP="00006392">
      <w:pPr>
        <w:pStyle w:val="a3"/>
        <w:widowControl w:val="0"/>
        <w:autoSpaceDE w:val="0"/>
        <w:autoSpaceDN w:val="0"/>
        <w:spacing w:line="240" w:lineRule="auto"/>
        <w:ind w:left="567"/>
        <w:jc w:val="both"/>
        <w:rPr>
          <w:rFonts w:ascii="Times New Roman" w:eastAsia="Calibri" w:hAnsi="Times New Roman" w:cs="Times New Roman"/>
          <w:b/>
          <w:color w:val="000000" w:themeColor="text1"/>
          <w:sz w:val="28"/>
          <w:szCs w:val="28"/>
          <w:u w:val="single"/>
        </w:rPr>
      </w:pPr>
      <w:r>
        <w:rPr>
          <w:rFonts w:ascii="Times New Roman" w:eastAsia="Calibri" w:hAnsi="Times New Roman" w:cs="Times New Roman"/>
          <w:b/>
          <w:color w:val="000000" w:themeColor="text1"/>
          <w:sz w:val="28"/>
          <w:szCs w:val="28"/>
          <w:u w:val="single"/>
        </w:rPr>
        <w:t xml:space="preserve">3. </w:t>
      </w:r>
      <w:r w:rsidR="005B5B4B" w:rsidRPr="00006392">
        <w:rPr>
          <w:rFonts w:ascii="Times New Roman" w:eastAsia="Calibri" w:hAnsi="Times New Roman" w:cs="Times New Roman"/>
          <w:b/>
          <w:color w:val="000000" w:themeColor="text1"/>
          <w:sz w:val="28"/>
          <w:szCs w:val="28"/>
          <w:u w:val="single"/>
        </w:rPr>
        <w:t>Размер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Грант предоставляется главе крестьянского (фермерского) хозяйства, включая индивидуального предпринимателя, на развитие семейной фермы в размере, не превышающем 30 млн. рублей, но не более 60 процентов затрат.</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При использовании средств Гранта на </w:t>
      </w:r>
      <w:r>
        <w:rPr>
          <w:rFonts w:ascii="Times New Roman" w:eastAsia="Calibri" w:hAnsi="Times New Roman" w:cs="Times New Roman"/>
          <w:color w:val="000000" w:themeColor="text1"/>
          <w:sz w:val="28"/>
          <w:szCs w:val="28"/>
        </w:rPr>
        <w:t>уплату процентов стоимости проекта</w:t>
      </w:r>
      <w:r w:rsidRPr="00FC0452">
        <w:rPr>
          <w:rFonts w:ascii="Times New Roman" w:eastAsia="Calibri" w:hAnsi="Times New Roman" w:cs="Times New Roman"/>
          <w:color w:val="000000" w:themeColor="text1"/>
          <w:sz w:val="28"/>
          <w:szCs w:val="28"/>
        </w:rPr>
        <w:t xml:space="preserve"> Грант предоставляется </w:t>
      </w:r>
      <w:proofErr w:type="gramStart"/>
      <w:r w:rsidRPr="00FC0452">
        <w:rPr>
          <w:rFonts w:ascii="Times New Roman" w:eastAsia="Calibri" w:hAnsi="Times New Roman" w:cs="Times New Roman"/>
          <w:color w:val="000000" w:themeColor="text1"/>
          <w:sz w:val="28"/>
          <w:szCs w:val="28"/>
        </w:rPr>
        <w:t>в размере</w:t>
      </w:r>
      <w:proofErr w:type="gramEnd"/>
      <w:r w:rsidRPr="00FC0452">
        <w:rPr>
          <w:rFonts w:ascii="Times New Roman" w:eastAsia="Calibri" w:hAnsi="Times New Roman" w:cs="Times New Roman"/>
          <w:color w:val="000000" w:themeColor="text1"/>
          <w:sz w:val="28"/>
          <w:szCs w:val="28"/>
        </w:rPr>
        <w:t xml:space="preserve"> не превышающем 30 млн. рублей, но не более 80 процентов планируемых затрат. </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Расходование Гранта осуществляется в течение 24 месяцев со дня его получения по каждому наименованию (статье) расхода, указанного в плане расходов. </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u w:val="single"/>
        </w:rPr>
      </w:pPr>
      <w:r w:rsidRPr="00E363A1">
        <w:rPr>
          <w:rFonts w:ascii="Times New Roman" w:eastAsia="Calibri" w:hAnsi="Times New Roman" w:cs="Times New Roman"/>
          <w:b/>
          <w:color w:val="000000" w:themeColor="text1"/>
          <w:sz w:val="28"/>
          <w:szCs w:val="28"/>
          <w:u w:val="single"/>
        </w:rPr>
        <w:t>4.  Условия предоставления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Заявитель - крестьянское (фермерское) хозяйство, главой и членами которого являются граждане Российской Федерации (не менее двух, включая главу), состоящие в родстве и совместно осуществляющие производственную деятельность, основанную на их личном участии, зарегистрированное на сельской территории Московской области, продолжительность деятельности  которого на дату подачи заявки и документов на участие в конкурсе по отбору  семейных ферм превышает 24 месяца со дня регистрации, а в случае, если  крестьянское (фермерское) хозяйство является юридическим лицом, то в уставном (складочном) капитале такого юридического лица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w:t>
      </w:r>
      <w:r w:rsidRPr="00FC0452">
        <w:rPr>
          <w:rFonts w:ascii="Times New Roman" w:eastAsia="Calibri" w:hAnsi="Times New Roman" w:cs="Times New Roman"/>
          <w:color w:val="000000" w:themeColor="text1"/>
          <w:sz w:val="28"/>
          <w:szCs w:val="28"/>
        </w:rPr>
        <w:lastRenderedPageBreak/>
        <w:t>раскрытия и предоставления информации при проведении финансовых операций (офшорные зоны), в совокупности не должна превышать 50 процентов.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Заявитель и члены крестьянского (фермерского) хозяйства ранее не являлись получателями Гранта на поддержку начинающего фермера, Гранта «</w:t>
      </w:r>
      <w:proofErr w:type="spellStart"/>
      <w:r w:rsidRPr="00FC0452">
        <w:rPr>
          <w:rFonts w:ascii="Times New Roman" w:eastAsia="Calibri" w:hAnsi="Times New Roman" w:cs="Times New Roman"/>
          <w:color w:val="000000" w:themeColor="text1"/>
          <w:sz w:val="28"/>
          <w:szCs w:val="28"/>
        </w:rPr>
        <w:t>Агростартап</w:t>
      </w:r>
      <w:proofErr w:type="spellEnd"/>
      <w:r w:rsidRPr="00FC0452">
        <w:rPr>
          <w:rFonts w:ascii="Times New Roman" w:eastAsia="Calibri" w:hAnsi="Times New Roman" w:cs="Times New Roman"/>
          <w:color w:val="000000" w:themeColor="text1"/>
          <w:sz w:val="28"/>
          <w:szCs w:val="28"/>
        </w:rPr>
        <w:t>», Гранта на развитие семейной фермы (Гранта на развитие семейной животноводческой фермы), либо с даты полного освоения Гранта на поддержку начинающего фермера, гранта «</w:t>
      </w:r>
      <w:proofErr w:type="spellStart"/>
      <w:r w:rsidRPr="00FC0452">
        <w:rPr>
          <w:rFonts w:ascii="Times New Roman" w:eastAsia="Calibri" w:hAnsi="Times New Roman" w:cs="Times New Roman"/>
          <w:color w:val="000000" w:themeColor="text1"/>
          <w:sz w:val="28"/>
          <w:szCs w:val="28"/>
        </w:rPr>
        <w:t>Агростартап</w:t>
      </w:r>
      <w:proofErr w:type="spellEnd"/>
      <w:r w:rsidRPr="00FC0452">
        <w:rPr>
          <w:rFonts w:ascii="Times New Roman" w:eastAsia="Calibri" w:hAnsi="Times New Roman" w:cs="Times New Roman"/>
          <w:color w:val="000000" w:themeColor="text1"/>
          <w:sz w:val="28"/>
          <w:szCs w:val="28"/>
        </w:rPr>
        <w:t>» и (или) Гранта на развитие семейной фермы (Гранта на развитие семейной животноводческой фермы) прошло не менее двух лет. Под полным освоением Гранта для целей настоящего Порядка понимается полное расходование средств Гранта, подтвержденное платежными документами о фактически произведенных расходах и документами, подтверждающими факт выполнения работ, оказания услуг, приобретения (поставки) имущества, источником финансового обеспечения которых являются средства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Годовой доход крестьянского (фермерского) хозяйства, главой которого является Заявитель, за отчетный финансовый год составляет не более 120 млн. рублей.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Крестьянское (фермерское) хозяйство, главой которого является Заявитель,  предусматривает условия для создания собственной или совместно с другими сельскохозяйственными товаропроизводителями кормовой базы либо готовит предложения по заключению договоров (предварительных договоров) на приобретение кормов.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Крестьянское (фермерское) хозяйство, главой которого является Заявитель, планирует создание не более одной семейной фермы по одному направлению деятельности (одной отрасли), которое предусмотрено Государственной программой с учетом балансов производства и потребления сельскохозяйственной продукции и противоэпизоотических мероприятий, или планирует реконструировать (модернизировать, ремонтировать) не более одной семейной фермы.</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Планируемое крестьянским (фермерским) хозяйством, главой которого является Заявитель, маточное поголовье крупного рогатого скота не должно превышать 300 голов, коз (овец) – не более 500 условных голов.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Заявитель на дату подачи Заявки и документов на участие в конкурсе по отбору семейных ферм имеет план по развитию семейной фермы с применением высокотехнологического оборудования и сельскохозяйственной техники, увеличению объема реализуемой продукции, обоснованию строительства, реконструкции, ремонта или модернизации семейной фермы со сроком окупаемости не более 8 лет (далее – бизнес-план).</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Заявитель на дату подачи Заявки и документов на участие в конкурсе по </w:t>
      </w:r>
      <w:r w:rsidRPr="00FC0452">
        <w:rPr>
          <w:rFonts w:ascii="Times New Roman" w:eastAsia="Calibri" w:hAnsi="Times New Roman" w:cs="Times New Roman"/>
          <w:color w:val="000000" w:themeColor="text1"/>
          <w:sz w:val="28"/>
          <w:szCs w:val="28"/>
        </w:rPr>
        <w:lastRenderedPageBreak/>
        <w:t>отбору  семейных ферм имеет план расходов с указанием наименований Приобретений, их количества, цены, источников финансирования (за счет Гранта, собственных и заемных средств) с приложением сведений о финансовом обеспечении приобретаемого имущества, выполняемых работ, оказываемых услуг за счет собственных средств.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Строительство, реконструкция, модернизация и ремонт семейной фермы, развитие которой предлагается заявителем, ранее не осуществлялось с использованием средств государственной поддержки, установленной настоящей Государственной программой. Указанное ограничение не распространяется на случаи строительства, реконструкции, модернизации и ремонта объектов, расположенных на территории</w:t>
      </w:r>
      <w:r w:rsidRPr="00FC0452">
        <w:rPr>
          <w:color w:val="000000" w:themeColor="text1"/>
        </w:rPr>
        <w:t xml:space="preserve"> </w:t>
      </w:r>
      <w:r w:rsidRPr="00FC0452">
        <w:rPr>
          <w:rFonts w:ascii="Times New Roman" w:eastAsia="Calibri" w:hAnsi="Times New Roman" w:cs="Times New Roman"/>
          <w:color w:val="000000" w:themeColor="text1"/>
          <w:sz w:val="28"/>
          <w:szCs w:val="28"/>
        </w:rPr>
        <w:t>семейной фермы, развитие которых ранее не осуществлялось с использованием средств государственной поддержки, установленной настоящей Государственной программой.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Заявитель - юридическое лицо на дату подачи Заявки и документов на участие в конкурсе по отбору семейных ферм не находится в процессе  реорганизации,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В хозяйстве в период 30 календарных дней до даты подачи Заявки и документов на участие в конкурсе по отбору  семейных ферм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В хозяйстве на дату подачи Заявки и документов на участие в конкурсе по отбору семейных ферм отсутствует просроченная (неурегулированная) задолженность по возврату в бюджет Московской области субсидий, бюджетных инвестиций, предоставленных в том числе в соответствии с иными нормативными правовыми актами Московской области, иная просроченная задолженность перед бюджетом Московской области, а также просроченная (неурегулированная) задолженность по денежным обязательствам перед Московской областью.</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Все листы документов, представляемых с Заявкой, должны быть прошиты, пронумерованы и заверены подписью и печатью (при ее наличии) главы крестьянского (фермерского) хозяйства.</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u w:val="single"/>
        </w:rPr>
      </w:pPr>
      <w:r w:rsidRPr="00E363A1">
        <w:rPr>
          <w:rFonts w:ascii="Times New Roman" w:eastAsia="Calibri" w:hAnsi="Times New Roman" w:cs="Times New Roman"/>
          <w:b/>
          <w:color w:val="000000" w:themeColor="text1"/>
          <w:sz w:val="28"/>
          <w:szCs w:val="28"/>
          <w:u w:val="single"/>
        </w:rPr>
        <w:t>5. Заявитель дает обязательства: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Использовать Грант в течение 24 месяцев со дня поступления Гранта на его счет и использовать имущество, закупаемое за счет Гранта, исключительно на развитие семейной фермы.</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lastRenderedPageBreak/>
        <w:t>Оплачивать оставшуюся часть затрат на развитие семейной фермы, в том числе непосредственно за счет собственных средств не менее 10 процентов от стоимости каждого наименования Приобретений, указанных в плане расходов и сведениях о финансовом обеспечении приобретаемого имущества, выполняемых работ, оказываемых услуг за счет собственных средств.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Создать не менее трех новых постоянных рабочих мест в срок, не позднее срока расходования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Осуществлять деятельность крестьянского (фермерского) хозяйства в течение не менее пяти лет со дня получения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Передать по согласованию с Министерством руководство крестьянским (фермерским) хозяйством и исполнение обязательств по полученному Гранту в доверительное управление своему родственнику либо доверенному лицу без права продажи имущества, приобретенного за счет Гранта в случае болезни, призыва в Вооруженные силы Российской Федерации или иных непредвиденных обстоятельств, связанных с отсутствием в хозяйстве или невозможностью осуществления хозяйственной деятельности лично.</w:t>
      </w:r>
    </w:p>
    <w:p w:rsidR="005B5B4B" w:rsidRPr="00FD11C4"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rPr>
      </w:pPr>
      <w:r w:rsidRPr="00FD11C4">
        <w:rPr>
          <w:rFonts w:ascii="Times New Roman" w:eastAsia="Calibri" w:hAnsi="Times New Roman" w:cs="Times New Roman"/>
          <w:b/>
          <w:color w:val="000000" w:themeColor="text1"/>
          <w:sz w:val="28"/>
          <w:szCs w:val="28"/>
        </w:rPr>
        <w:t>6. Заявитель подтверждает свое соответствие условиям путем представления следующих документов: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Копий паспортов граждан Российской Федерации - главы и членов крестьянского (фермерского) хозяйства, а также копии документов, подтверждающих родство по отношению к заявителю либо ведение совместного хозяйства.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Копии Свидетельства о постановке на учет в налоговом органе.</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Справки крестьянского (фермерского) хозяйства о количестве работающих в хозяйстве человек.</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Плана по созданию и развитию крестьянского (фермерского) хозяйства (бизнес-плана), в соответствии со структурой, указанной в приложении 2 к настоящему Порядку.</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Плана расходов по форме согласно приложению 3 к настоящему Порядку с указанием:</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наименований Приобретений;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количества Приобретений;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цены Приобретений, определенной  на основании представленных заявителем договоров (предварительных договоров) на приобретение товаров, оказание услуг, выполнение работ и (или) как среднее арифметическое значение не менее 3 представленных заявителем </w:t>
      </w:r>
      <w:r w:rsidRPr="00FC0452">
        <w:rPr>
          <w:rFonts w:ascii="Times New Roman" w:eastAsia="Calibri" w:hAnsi="Times New Roman" w:cs="Times New Roman"/>
          <w:color w:val="000000" w:themeColor="text1"/>
          <w:sz w:val="28"/>
          <w:szCs w:val="28"/>
        </w:rPr>
        <w:lastRenderedPageBreak/>
        <w:t>коммерческих предложений на каждое наименование Приобретений от поставщиков имущества (организаций, выполняющих работы, оказывающих услуги), сформированных не ранее 30 дней до дня подачи заявки на участие в конкурсе по отбору семейных ферм, за исключением случая, если поставщик имущества (организация, выполняющая работы, оказывающая услуги) является единственным поставщиком (организацией, выполняющей работы, оказывающей услуги) на территории Российской Федерации, а также по смете при строительстве, ремонте, переустройстве объектов недвижимости с представлением документа, подтверждающего достоверность определения сметной стоимости);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источников финансирования (за счет Гранта, собственных и заемных средств);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срока исполнения.</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Сведения о финансовом обеспечении приобретаемого имущества, выполняемых работ, оказываемых услуг за счет собственных средств по форме согласно приложению 4 к настоящему Порядку.</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Отчета о движении скота и птицы по форме, утвержденной Министерством сельского хозяйства и продовольствия Московской области.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Заверенной российской кредитной организацией справки/справок по банковскому счету/счетам, выписки/выписок из банковского счета/счетов, подтверждающих наличие на счете заявителя денежных средств в объеме не менее 10 процентов стоимости каждого наименования Приобретений, указанных в плане расходов, которая должна быть выдана не ранее чем за 30 календарных дней до дня подачи Заявки и документов для участия в конкурсе по отбору семейных ферм.</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Копии кредитного договора и (или) договора займа, или гарантийного письма кредитной организации о предоставлении кредита/займа, или выписки из решения уполномоченного органа кредитной организации/заимодавца о предоставлении кредита/займа и (или) договора займа с юридическим лицом (предоставляются при условии привлечения кредитных/заемных средств для реализации бизнес-плана).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«Код по КНД 1120101», датированной в период 30 дней до даты представления заявителем Заявки и документов для участия в конкурсе по отбору семейных ферм.</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Справок, подписанных главой крестьянского (фермерского) хозяйства и главным бухгалтером, заверенных печатью (при ее наличии), подтверждающих на дату представления заявителем Заявки и документов для </w:t>
      </w:r>
      <w:r w:rsidRPr="00FC0452">
        <w:rPr>
          <w:rFonts w:ascii="Times New Roman" w:eastAsia="Calibri" w:hAnsi="Times New Roman" w:cs="Times New Roman"/>
          <w:color w:val="000000" w:themeColor="text1"/>
          <w:sz w:val="28"/>
          <w:szCs w:val="28"/>
        </w:rPr>
        <w:lastRenderedPageBreak/>
        <w:t>участия в конкурсе по отбору семейных ферм отсутствие:</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Просроченной (неурегулированной) задолженности по возврату в бюджет Московской области субсидий, бюджетных инвестиций, предоставленных в том числе в соответствии с иными нормативными правовыми актами Московской области, и иной просроченной задолженности перед бюджетом Московской области,</w:t>
      </w:r>
      <w:r w:rsidRPr="00FC0452">
        <w:rPr>
          <w:color w:val="000000" w:themeColor="text1"/>
        </w:rPr>
        <w:t xml:space="preserve"> </w:t>
      </w:r>
      <w:r w:rsidRPr="00FC0452">
        <w:rPr>
          <w:rFonts w:ascii="Times New Roman" w:eastAsia="Calibri" w:hAnsi="Times New Roman" w:cs="Times New Roman"/>
          <w:color w:val="000000" w:themeColor="text1"/>
          <w:sz w:val="28"/>
          <w:szCs w:val="28"/>
        </w:rPr>
        <w:t>а также просроченной (неурегулированной) задолженности по денежным обязательствам перед Московской областью;</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Процесса реорганизации или ликвидации, введения процедуры банкротства юридического лица или прекращения деятельности в качестве индивидуального предпринимателя, приостановления деятельности в порядке, предусмотренном законодательством Российской Федерации, а также регистрации в качестве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Копии годовой бухгалтерской (финансовой) отчетности (бухгалтерский баланс, отчет о финансовом результате) с приложениями или копия налоговой декларации за последний отчетный период (для организаций, применяющих упрощенную систему налогообложения, единый сельскохозяйственный налог) с отметками налогового органа об их принятии либо копия квитанции об отправке заказного письма с описью вложения (при направлении по почте), либо копия подтверждения на бумажных носителях (при передаче в электронном виде). </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i/>
          <w:color w:val="000000" w:themeColor="text1"/>
          <w:sz w:val="28"/>
          <w:szCs w:val="28"/>
        </w:rPr>
      </w:pPr>
      <w:r w:rsidRPr="00E363A1">
        <w:rPr>
          <w:rFonts w:ascii="Times New Roman" w:eastAsia="Calibri" w:hAnsi="Times New Roman" w:cs="Times New Roman"/>
          <w:i/>
          <w:color w:val="000000" w:themeColor="text1"/>
          <w:sz w:val="28"/>
          <w:szCs w:val="28"/>
        </w:rPr>
        <w:t>В случае проведения конкурса по отбору семейных ферм до окончания отчетного периода Заявитель представляет в Министерство документы без отметки налогового органа. При этом Заявитель в течение 30 календарных дней после окончания отчетного периода обязан представить в Министерство документ, подтверждающий сдачу отчетности в налоговый орган (штамп или протокол выходного контроля с подтверждением специализированного оператора связи, заверенный организацией).</w:t>
      </w:r>
    </w:p>
    <w:p w:rsidR="00FD11C4"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Заявитель может представить дополнительные документы, в том числе подтверждающие статус многодетной семьи (удостоверение многодетной семьи или иные документы в соответствии с нормативными правовыми актами Московской области), а также рекомендательное письмо (письма) от органов местного самоуправления муниципальных образований Московской области или поручителей.  </w:t>
      </w:r>
    </w:p>
    <w:p w:rsidR="005B5B4B"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lastRenderedPageBreak/>
        <w:t>Ответственность за достоверность сведений, указанных в заявлении и документах, несет Заявитель.</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Все листы документов, представляемых с Заявкой, должны быть прошиты, пронумерованы и заверены подписью и печатью (при ее наличии) главы крестьянского (фермерского) хозяйства.</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u w:val="single"/>
        </w:rPr>
      </w:pPr>
      <w:r w:rsidRPr="00E363A1">
        <w:rPr>
          <w:rFonts w:ascii="Times New Roman" w:eastAsia="Calibri" w:hAnsi="Times New Roman" w:cs="Times New Roman"/>
          <w:b/>
          <w:color w:val="000000" w:themeColor="text1"/>
          <w:sz w:val="28"/>
          <w:szCs w:val="28"/>
          <w:u w:val="single"/>
        </w:rPr>
        <w:t>6. Показателями результативности использования Гранта из бюджета Московской области являются:</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количество новых постоянных рабочих мест, созданных и сохраненных получателем Гранта, рассчитываемое исходя из создания не менее трех новых постоянных рабочих мест на одну семейную ферму в срок не по</w:t>
      </w:r>
      <w:r>
        <w:rPr>
          <w:rFonts w:ascii="Times New Roman" w:eastAsia="Calibri" w:hAnsi="Times New Roman" w:cs="Times New Roman"/>
          <w:color w:val="000000" w:themeColor="text1"/>
          <w:sz w:val="28"/>
          <w:szCs w:val="28"/>
        </w:rPr>
        <w:t>зднее срока расходования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 этом количество новых постоянных рабочих мест, созданных получателем Гранта, учитывается по официально трудоустроенным на них гражданам, зарегистрированным в Пенсионном фонде Российской Федерации и Фонде социального страхования Российской Федерации, вместе с тем, получатель Гранта должен обеспечить сохранение созданные новых постоянных рабочих мест в течение не менее 5 лет со дня получения Гранта. В случае обращения заявителя в соответствующий центр занятости населения Московской области с заявкой о наличии вакансии (вакансий) в крестьянском (фермерском) хозяйстве, главой которого он является, меры ответственности</w:t>
      </w:r>
      <w:r>
        <w:rPr>
          <w:rFonts w:ascii="Times New Roman" w:eastAsia="Calibri" w:hAnsi="Times New Roman" w:cs="Times New Roman"/>
          <w:color w:val="000000" w:themeColor="text1"/>
          <w:sz w:val="28"/>
          <w:szCs w:val="28"/>
        </w:rPr>
        <w:t xml:space="preserve"> за недостижение показателя </w:t>
      </w:r>
      <w:r w:rsidRPr="00FC0452">
        <w:rPr>
          <w:rFonts w:ascii="Times New Roman" w:eastAsia="Calibri" w:hAnsi="Times New Roman" w:cs="Times New Roman"/>
          <w:color w:val="000000" w:themeColor="text1"/>
          <w:sz w:val="28"/>
          <w:szCs w:val="28"/>
        </w:rPr>
        <w:t xml:space="preserve"> не применяются.</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объем производства сельскохозяйственной продукции, предусмотренный бизнес-планом, в натуральных показателях, устанавливаемый исходя из необходимости обеспечения прироста производства сельскохозяйственной продукции в году получения Гранта не менее 10 процентов к предыдущему году. </w:t>
      </w:r>
    </w:p>
    <w:p w:rsidR="005B5B4B"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 этом получатель Гранта должен обеспечить сохранение указанного объема производства в течение 5 лет с года получения Гранта. В случае выхода получателя Гранта на проектную мощность, предусмотренную бизнес-планом, и недопущения ее снижения до истечения пятилетнего срока после года получения Гранта меры ответственности</w:t>
      </w:r>
      <w:r>
        <w:rPr>
          <w:rFonts w:ascii="Times New Roman" w:eastAsia="Calibri" w:hAnsi="Times New Roman" w:cs="Times New Roman"/>
          <w:color w:val="000000" w:themeColor="text1"/>
          <w:sz w:val="28"/>
          <w:szCs w:val="28"/>
        </w:rPr>
        <w:t xml:space="preserve"> за недостижение показателя</w:t>
      </w:r>
      <w:r w:rsidRPr="00FC0452">
        <w:rPr>
          <w:rFonts w:ascii="Times New Roman" w:eastAsia="Calibri" w:hAnsi="Times New Roman" w:cs="Times New Roman"/>
          <w:color w:val="000000" w:themeColor="text1"/>
          <w:sz w:val="28"/>
          <w:szCs w:val="28"/>
        </w:rPr>
        <w:t xml:space="preserve"> не применяются.</w:t>
      </w:r>
    </w:p>
    <w:p w:rsidR="005B5B4B"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p>
    <w:p w:rsidR="005B5B4B"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lastRenderedPageBreak/>
        <w:t>В Конкурсную комиссию Московской области по отбору начинающих фермеров и развитию семейных ферм от</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_____________________________________,</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 xml:space="preserve">                                           (</w:t>
      </w:r>
      <w:proofErr w:type="spellStart"/>
      <w:r w:rsidRPr="00FC0452">
        <w:rPr>
          <w:rFonts w:ascii="Times New Roman" w:eastAsia="Calibri" w:hAnsi="Times New Roman" w:cs="Times New Roman"/>
          <w:color w:val="000000" w:themeColor="text1"/>
          <w:sz w:val="20"/>
          <w:szCs w:val="20"/>
        </w:rPr>
        <w:t>ф.и.о.</w:t>
      </w:r>
      <w:proofErr w:type="spellEnd"/>
      <w:r w:rsidRPr="00FC0452">
        <w:rPr>
          <w:rFonts w:ascii="Times New Roman" w:eastAsia="Calibri" w:hAnsi="Times New Roman" w:cs="Times New Roman"/>
          <w:color w:val="000000" w:themeColor="text1"/>
          <w:sz w:val="20"/>
          <w:szCs w:val="20"/>
        </w:rPr>
        <w:t>)</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паспорт __________________________________</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 xml:space="preserve">                             (серия, номер, дата выдачи, кем выдан)</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____________________________________,</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зарегистрированного по адресу: ___________________________________, зарегистрированного в качестве индивидуального предпринимателя главы крестьянского (фермерского) хозяйства</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«___» ________ 20__ г.</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____________________________________</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(наименование регистрирующего органа)</w:t>
      </w:r>
    </w:p>
    <w:p w:rsidR="005B5B4B" w:rsidRPr="00FC0452" w:rsidRDefault="005B5B4B" w:rsidP="005B5B4B">
      <w:pPr>
        <w:spacing w:after="0" w:line="240" w:lineRule="auto"/>
        <w:ind w:left="4678"/>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Тел. / e-</w:t>
      </w:r>
      <w:proofErr w:type="spellStart"/>
      <w:r w:rsidRPr="00FC0452">
        <w:rPr>
          <w:rFonts w:ascii="Times New Roman" w:eastAsia="Calibri" w:hAnsi="Times New Roman" w:cs="Times New Roman"/>
          <w:color w:val="000000" w:themeColor="text1"/>
          <w:sz w:val="20"/>
          <w:szCs w:val="20"/>
        </w:rPr>
        <w:t>mail</w:t>
      </w:r>
      <w:proofErr w:type="spellEnd"/>
      <w:r w:rsidRPr="00FC0452">
        <w:rPr>
          <w:rFonts w:ascii="Times New Roman" w:eastAsia="Calibri" w:hAnsi="Times New Roman" w:cs="Times New Roman"/>
          <w:color w:val="000000" w:themeColor="text1"/>
          <w:sz w:val="20"/>
          <w:szCs w:val="20"/>
        </w:rPr>
        <w:t>: ___________/__________</w:t>
      </w:r>
    </w:p>
    <w:p w:rsidR="005B5B4B" w:rsidRPr="00FC0452" w:rsidRDefault="005B5B4B" w:rsidP="005B5B4B">
      <w:pPr>
        <w:widowControl w:val="0"/>
        <w:autoSpaceDE w:val="0"/>
        <w:autoSpaceDN w:val="0"/>
        <w:spacing w:after="0" w:line="240" w:lineRule="auto"/>
        <w:ind w:left="4678"/>
        <w:jc w:val="center"/>
        <w:rPr>
          <w:rFonts w:ascii="Times New Roman" w:eastAsia="Calibri" w:hAnsi="Times New Roman" w:cs="Times New Roman"/>
          <w:color w:val="000000" w:themeColor="text1"/>
          <w:sz w:val="20"/>
          <w:szCs w:val="20"/>
        </w:rPr>
      </w:pPr>
    </w:p>
    <w:p w:rsidR="005B5B4B" w:rsidRPr="00FC0452" w:rsidRDefault="005B5B4B" w:rsidP="005B5B4B">
      <w:pPr>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ЗАЯВКА</w:t>
      </w: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В  соответствии  с  Порядком предоставления крестьянским (фермерским) хозяйствам средств из бюджета Московской области на развитие семейных ферм, </w:t>
      </w:r>
      <w:r w:rsidRPr="00FC0452">
        <w:rPr>
          <w:rFonts w:ascii="Times New Roman" w:eastAsia="Calibri" w:hAnsi="Times New Roman" w:cs="Times New Roman"/>
          <w:color w:val="000000" w:themeColor="text1"/>
          <w:sz w:val="20"/>
          <w:szCs w:val="20"/>
        </w:rPr>
        <w:t xml:space="preserve"> </w:t>
      </w:r>
      <w:r w:rsidRPr="00FC0452">
        <w:rPr>
          <w:rFonts w:ascii="Times New Roman" w:eastAsia="Calibri" w:hAnsi="Times New Roman" w:cs="Times New Roman"/>
          <w:color w:val="000000" w:themeColor="text1"/>
        </w:rPr>
        <w:t>утвержденным постановлением Правительства Московской области от 09.10.2018  № 727/36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  прошу предоставить мне из средств бюджета Московской области:</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Грант на развитие семейной фермы (далее - Грант) 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(указать специализацию, производственное направление)</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 ______________________ голов в размере ____________________ ___________________________________________________тыс. рублей.</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Состав крестьянского (фермерского) хозяйства:</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Глава</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____________________________________________________________________________________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члены крестьянского (фермерского) хозяйства (с указанием степени родства по отношению к главе):</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____________________________________________________________________________________,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(Ф.И.О.)                           (дата рождения)</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проживает по адресу 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__________________________________________________________________________________________,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(Ф.И.О.)                           (дата рождения)</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проживает по адресу 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___________________________________________________________________________________,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(Ф.И.О.)                           (дата рождения)</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проживает по адресу ____________________________________________________________________________________.</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С условиями подачи Заявок на участие в конкурсе по </w:t>
      </w:r>
      <w:proofErr w:type="gramStart"/>
      <w:r w:rsidRPr="00FC0452">
        <w:rPr>
          <w:rFonts w:ascii="Times New Roman" w:eastAsia="Calibri" w:hAnsi="Times New Roman" w:cs="Times New Roman"/>
          <w:color w:val="000000" w:themeColor="text1"/>
        </w:rPr>
        <w:t>отбору  семейных</w:t>
      </w:r>
      <w:proofErr w:type="gramEnd"/>
      <w:r w:rsidRPr="00FC0452">
        <w:rPr>
          <w:rFonts w:ascii="Times New Roman" w:eastAsia="Calibri" w:hAnsi="Times New Roman" w:cs="Times New Roman"/>
          <w:color w:val="000000" w:themeColor="text1"/>
        </w:rPr>
        <w:t xml:space="preserve"> ферм  в Конкурсную комиссию Московской области для получения Гранта ознакомлен и обязуюсь их выполнять.</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Я и члены крестьянского (фермерского) хозяйства ранее не являлись получателями Гранта на поддержку начинающего фермера, Гранта «</w:t>
      </w:r>
      <w:proofErr w:type="spellStart"/>
      <w:r w:rsidRPr="00FC0452">
        <w:rPr>
          <w:rFonts w:ascii="Times New Roman" w:eastAsia="Calibri" w:hAnsi="Times New Roman" w:cs="Times New Roman"/>
          <w:color w:val="000000" w:themeColor="text1"/>
        </w:rPr>
        <w:t>Агростартап</w:t>
      </w:r>
      <w:proofErr w:type="spellEnd"/>
      <w:r w:rsidRPr="00FC0452">
        <w:rPr>
          <w:rFonts w:ascii="Times New Roman" w:eastAsia="Calibri" w:hAnsi="Times New Roman" w:cs="Times New Roman"/>
          <w:color w:val="000000" w:themeColor="text1"/>
        </w:rPr>
        <w:t xml:space="preserve">»,  Гранта на развитие семейной (животноводческой) фермы, либо с даты полного освоения Гранта на поддержку начинающего </w:t>
      </w:r>
      <w:r w:rsidRPr="00FC0452">
        <w:rPr>
          <w:rFonts w:ascii="Times New Roman" w:eastAsia="Calibri" w:hAnsi="Times New Roman" w:cs="Times New Roman"/>
          <w:color w:val="000000" w:themeColor="text1"/>
        </w:rPr>
        <w:lastRenderedPageBreak/>
        <w:t>фермера, Гранта «</w:t>
      </w:r>
      <w:proofErr w:type="spellStart"/>
      <w:r w:rsidRPr="00FC0452">
        <w:rPr>
          <w:rFonts w:ascii="Times New Roman" w:eastAsia="Calibri" w:hAnsi="Times New Roman" w:cs="Times New Roman"/>
          <w:color w:val="000000" w:themeColor="text1"/>
        </w:rPr>
        <w:t>Агростартап</w:t>
      </w:r>
      <w:proofErr w:type="spellEnd"/>
      <w:r w:rsidRPr="00FC0452">
        <w:rPr>
          <w:rFonts w:ascii="Times New Roman" w:eastAsia="Calibri" w:hAnsi="Times New Roman" w:cs="Times New Roman"/>
          <w:color w:val="000000" w:themeColor="text1"/>
        </w:rPr>
        <w:t>» и (или) Гранта на развитие семейной (животноводческой) фермы прошло не менее двух лет.</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Годовой доход крестьянского (фермерского) хозяйства, главой которого я являюсь, за отчетный финансовый год составляет не более 120 млн. рублей.</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Строительство, реконструкция, модернизация и ремонт семейной (животноводческой) фермы, развитие которой предполагается, ранее не осуществлялось с использованием средств государственной поддержки.</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Мною предоставляются план по развитию семейной фермы со сроком окупаемости не более 8 лет и план расходов.</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При получении Гранта обязуюсь:</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оплачивать оставшуюся часть затрат на развитие семейной фермы, в том числе непосредственно за счет собственных средств не менее 10 процентов от стоимости каждого наименования приобретаемого имущества, выполняемых работ, оказываемых услуг;</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использовать Грант в течение 24 месяцев со дня поступления средств на счет крестьянского (фермерского) хозяйства в кредитной организации или учреждении Центрального банка Российской Федерации и (или) на счет, открытый территориальным органам Федерального казначейства в учреждениях Центрального банка Российской Федерации для учета денежных средств организаций, не являющихся участниками бюджетного процесса, с отражением операций на соответствующих лицевых счетах, открываемых юридическим лицам (индивидуальным предпринимателям) - получателям Грантов в территориальных органах Федерального казначейства, и использовать имущество, закупаемое за счет Гранта, исключительно на развитие семейной фермы;</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создать в срок, не превышающий срок расходования Гранта, дополнительно не менее трех новых постоянных рабочих мест и сохранить созданные рабочие места в течение не менее 5 лет после получения Гранта;</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осуществлять производственную сельскохозяйственную деятельность на семейной ферме в течение не менее пяти лет после получения Гранта;</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передать по согласованию с Министерством руководство хозяйством и исполнение обязательств по полученному Гранту в доверительное управление своему родственнику либо доверенному лицу без права продажи имущества, приобретенного за счет Гранта в случае болезни, призыва в Вооруженные силы Российской Федерации или иных непредвиденных обстоятельств, связанных с отсутствием в хозяйстве или невозможностью осуществления хозяйственной деятельности лично;</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Вся вышеуказанная информация является достоверной.</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Даю согласие на передачу и обработку персональных данных в соответствии с законодательством Российской Федерации.</w:t>
      </w:r>
    </w:p>
    <w:p w:rsidR="005B5B4B" w:rsidRPr="00FC0452" w:rsidRDefault="005B5B4B" w:rsidP="005B5B4B">
      <w:pPr>
        <w:autoSpaceDE w:val="0"/>
        <w:autoSpaceDN w:val="0"/>
        <w:adjustRightInd w:val="0"/>
        <w:spacing w:after="0" w:line="240" w:lineRule="auto"/>
        <w:ind w:firstLine="567"/>
        <w:contextualSpacing/>
        <w:jc w:val="both"/>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Даю согласие на осуществление главным распорядителем (распорядителем) бюджетных средств, предоставившим Гранты, и органами государственного финансового контроля Российской Федерации и Московской области проверок соблюдения получателями субсидий условий, целей и порядка их предоставления.</w:t>
      </w: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Глава крестьянского (фермерского) хозяйства ______ _________ 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М.П.                                                                     (дата) (подпись)  (расшифровка подписи)</w:t>
      </w: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 заявлению прилагаются следующие документы:</w:t>
      </w: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Опись представленных документов: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3049"/>
        <w:gridCol w:w="2424"/>
      </w:tblGrid>
      <w:tr w:rsidR="005B5B4B" w:rsidRPr="00FC0452" w:rsidTr="00FD11C4">
        <w:tc>
          <w:tcPr>
            <w:tcW w:w="737"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3049"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и реквизиты документа</w:t>
            </w:r>
          </w:p>
        </w:tc>
        <w:tc>
          <w:tcPr>
            <w:tcW w:w="2424"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Количество листов</w:t>
            </w:r>
          </w:p>
        </w:tc>
      </w:tr>
      <w:tr w:rsidR="005B5B4B" w:rsidRPr="00FC0452" w:rsidTr="00FD11C4">
        <w:tc>
          <w:tcPr>
            <w:tcW w:w="737"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rPr>
                <w:rFonts w:ascii="Times New Roman" w:eastAsia="Calibri" w:hAnsi="Times New Roman" w:cs="Times New Roman"/>
                <w:color w:val="000000" w:themeColor="text1"/>
              </w:rPr>
            </w:pPr>
          </w:p>
        </w:tc>
        <w:tc>
          <w:tcPr>
            <w:tcW w:w="3049"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rPr>
                <w:rFonts w:ascii="Times New Roman" w:eastAsia="Calibri" w:hAnsi="Times New Roman" w:cs="Times New Roman"/>
                <w:color w:val="000000" w:themeColor="text1"/>
              </w:rPr>
            </w:pPr>
          </w:p>
        </w:tc>
        <w:tc>
          <w:tcPr>
            <w:tcW w:w="2424"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rPr>
                <w:rFonts w:ascii="Times New Roman" w:eastAsia="Calibri" w:hAnsi="Times New Roman" w:cs="Times New Roman"/>
                <w:color w:val="000000" w:themeColor="text1"/>
              </w:rPr>
            </w:pPr>
          </w:p>
        </w:tc>
      </w:tr>
    </w:tbl>
    <w:p w:rsidR="005B5B4B" w:rsidRPr="00FC0452" w:rsidRDefault="005B5B4B" w:rsidP="005B5B4B">
      <w:pPr>
        <w:widowControl w:val="0"/>
        <w:autoSpaceDE w:val="0"/>
        <w:autoSpaceDN w:val="0"/>
        <w:spacing w:after="0" w:line="240" w:lineRule="auto"/>
        <w:contextualSpacing/>
        <w:jc w:val="both"/>
        <w:rPr>
          <w:rFonts w:ascii="Times New Roman" w:eastAsia="Calibri" w:hAnsi="Times New Roman" w:cs="Times New Roman"/>
          <w:color w:val="000000" w:themeColor="text1"/>
          <w:sz w:val="28"/>
          <w:szCs w:val="28"/>
        </w:rPr>
      </w:pPr>
    </w:p>
    <w:p w:rsidR="005B5B4B" w:rsidRPr="00FC0452" w:rsidRDefault="005B5B4B" w:rsidP="00FD11C4">
      <w:pPr>
        <w:jc w:val="center"/>
        <w:rPr>
          <w:rFonts w:ascii="Times New Roman" w:eastAsia="Calibri" w:hAnsi="Times New Roman" w:cs="Times New Roman"/>
          <w:color w:val="000000" w:themeColor="text1"/>
        </w:rPr>
      </w:pPr>
      <w:r w:rsidRPr="00FC0452">
        <w:rPr>
          <w:rFonts w:ascii="Calibri" w:eastAsia="Calibri" w:hAnsi="Calibri" w:cs="Times New Roman"/>
          <w:color w:val="000000" w:themeColor="text1"/>
          <w:sz w:val="28"/>
          <w:szCs w:val="28"/>
        </w:rPr>
        <w:br w:type="page"/>
      </w:r>
      <w:r w:rsidRPr="00FC0452">
        <w:rPr>
          <w:rFonts w:ascii="Times New Roman" w:eastAsia="Calibri" w:hAnsi="Times New Roman" w:cs="Times New Roman"/>
          <w:color w:val="000000" w:themeColor="text1"/>
        </w:rPr>
        <w:lastRenderedPageBreak/>
        <w:t>Структура</w:t>
      </w:r>
      <w:r w:rsidR="00FD11C4">
        <w:rPr>
          <w:rFonts w:ascii="Times New Roman" w:eastAsia="Calibri" w:hAnsi="Times New Roman" w:cs="Times New Roman"/>
          <w:color w:val="000000" w:themeColor="text1"/>
        </w:rPr>
        <w:t xml:space="preserve"> </w:t>
      </w:r>
      <w:r w:rsidRPr="00FC0452">
        <w:rPr>
          <w:rFonts w:ascii="Times New Roman" w:eastAsia="Calibri" w:hAnsi="Times New Roman" w:cs="Times New Roman"/>
          <w:color w:val="000000" w:themeColor="text1"/>
        </w:rPr>
        <w:t>плана по развитию крестьянского (фермерского) хозяйства (бизнес-плана)</w:t>
      </w: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color w:val="000000" w:themeColor="text1"/>
        </w:rPr>
        <w:tab/>
      </w:r>
      <w:r w:rsidRPr="00FC0452">
        <w:rPr>
          <w:rFonts w:ascii="Times New Roman" w:eastAsia="Calibri" w:hAnsi="Times New Roman" w:cs="Times New Roman"/>
          <w:bCs/>
          <w:color w:val="000000" w:themeColor="text1"/>
        </w:rPr>
        <w:t>I. Титульный лист</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и адрес крестьянского (фермерского) хозяйства.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Фамилия, имя, отчество главы крестьянского (фермерского) хозяйства, телефон, факс.</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Фамилия, имя, отчество лица для контакта, телефон, факс.</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Суть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Направление инвестиций.</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Сметная стоимость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Источники финансирования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собственные средства;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заемные средства (отдельно - отечественные и иностранные);</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средства государственной поддержки.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Сроки реализации бизнес-плана.</w:t>
      </w:r>
    </w:p>
    <w:p w:rsidR="005B5B4B"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Срок окупаемости бизнес-плана.</w:t>
      </w:r>
    </w:p>
    <w:p w:rsidR="00FD11C4" w:rsidRPr="00FC0452" w:rsidRDefault="00FD11C4"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II. Вводная часть  и резюме</w:t>
      </w:r>
      <w:r w:rsidRPr="00FC0452">
        <w:rPr>
          <w:rFonts w:ascii="Calibri" w:eastAsia="Calibri" w:hAnsi="Calibri" w:cs="Times New Roman"/>
          <w:color w:val="000000" w:themeColor="text1"/>
        </w:rPr>
        <w:t xml:space="preserve"> </w:t>
      </w:r>
      <w:r w:rsidRPr="00FC0452">
        <w:rPr>
          <w:rFonts w:ascii="Times New Roman" w:eastAsia="Calibri" w:hAnsi="Times New Roman" w:cs="Times New Roman"/>
          <w:bCs/>
          <w:color w:val="000000" w:themeColor="text1"/>
        </w:rPr>
        <w:t>бизнес-плана</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Краткое описание крестьянского (фермерского) хозяйства - инициатора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Краткое описание продукции или услуг.</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Общие сведения о потенциале рынка.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Краткая характеристика участников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Краткое описание стратегии развития бизнеса, рисков.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Описание потребности в инвестициях, включая источники, объемы, сроки и направления их использования, сроки окупаемости.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Бюджетная эффективность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Экономическая эффективность бизнес-плана (производство сельскохозяйственной продукции с разбивкой по годам, поголовье сельскохозяйственных животных (с разбивкой по годам).</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III. Производственный план</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Программа производства и реализации продукции.</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1. Динамика поголовья, гол.</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21"/>
        <w:gridCol w:w="1498"/>
        <w:gridCol w:w="1989"/>
        <w:gridCol w:w="1117"/>
        <w:gridCol w:w="833"/>
        <w:gridCol w:w="833"/>
        <w:gridCol w:w="833"/>
        <w:gridCol w:w="930"/>
        <w:gridCol w:w="1025"/>
      </w:tblGrid>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(вид и группа животных)</w:t>
            </w: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предшествующий году получения гранта)</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итого:</w:t>
            </w: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lastRenderedPageBreak/>
        <w:t>2. Прирост сельскохозяйственной продукции</w:t>
      </w:r>
    </w:p>
    <w:p w:rsidR="005B5B4B" w:rsidRPr="00FC0452" w:rsidRDefault="005B5B4B" w:rsidP="005B5B4B">
      <w:pPr>
        <w:autoSpaceDE w:val="0"/>
        <w:autoSpaceDN w:val="0"/>
        <w:adjustRightInd w:val="0"/>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(не менее 10% к предыдущему году), тонн</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21"/>
        <w:gridCol w:w="1541"/>
        <w:gridCol w:w="1982"/>
        <w:gridCol w:w="1117"/>
        <w:gridCol w:w="825"/>
        <w:gridCol w:w="826"/>
        <w:gridCol w:w="826"/>
        <w:gridCol w:w="923"/>
        <w:gridCol w:w="1018"/>
      </w:tblGrid>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произведенной продукции (молоко, мясо скота и птицы на убой в живом весе, яйца, и т.д.)</w:t>
            </w: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предшествующий году получения гранта)</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3. Динамика посевных площадей</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21"/>
        <w:gridCol w:w="1498"/>
        <w:gridCol w:w="2070"/>
        <w:gridCol w:w="1117"/>
        <w:gridCol w:w="816"/>
        <w:gridCol w:w="817"/>
        <w:gridCol w:w="817"/>
        <w:gridCol w:w="914"/>
        <w:gridCol w:w="1009"/>
      </w:tblGrid>
      <w:tr w:rsidR="005B5B4B" w:rsidRPr="00FC0452" w:rsidTr="005B5B4B">
        <w:trPr>
          <w:trHeight w:val="2175"/>
        </w:trPr>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w:t>
            </w:r>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предшествующий году получения гранта)</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Общая площадь, га (кв. м)</w:t>
            </w:r>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Урожайность, ц/га</w:t>
            </w:r>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Валовой сбор, </w:t>
            </w:r>
            <w:proofErr w:type="spellStart"/>
            <w:r w:rsidRPr="00FC0452">
              <w:rPr>
                <w:rFonts w:ascii="Times New Roman" w:eastAsia="Calibri" w:hAnsi="Times New Roman" w:cs="Times New Roman"/>
                <w:color w:val="000000" w:themeColor="text1"/>
              </w:rPr>
              <w:t>тн</w:t>
            </w:r>
            <w:proofErr w:type="spellEnd"/>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Объем реализации, </w:t>
            </w:r>
            <w:proofErr w:type="spellStart"/>
            <w:r w:rsidRPr="00FC0452">
              <w:rPr>
                <w:rFonts w:ascii="Times New Roman" w:eastAsia="Calibri" w:hAnsi="Times New Roman" w:cs="Times New Roman"/>
                <w:color w:val="000000" w:themeColor="text1"/>
              </w:rPr>
              <w:t>тн</w:t>
            </w:r>
            <w:proofErr w:type="spellEnd"/>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lastRenderedPageBreak/>
        <w:t>План по созданию и сохранению рабочих мест</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12"/>
        <w:gridCol w:w="1134"/>
        <w:gridCol w:w="486"/>
        <w:gridCol w:w="837"/>
        <w:gridCol w:w="485"/>
        <w:gridCol w:w="837"/>
        <w:gridCol w:w="485"/>
        <w:gridCol w:w="837"/>
        <w:gridCol w:w="485"/>
        <w:gridCol w:w="837"/>
        <w:gridCol w:w="485"/>
        <w:gridCol w:w="837"/>
        <w:gridCol w:w="485"/>
        <w:gridCol w:w="837"/>
      </w:tblGrid>
      <w:tr w:rsidR="005B5B4B" w:rsidRPr="00FC0452" w:rsidTr="005B5B4B">
        <w:tc>
          <w:tcPr>
            <w:tcW w:w="224" w:type="pct"/>
            <w:vMerge w:val="restar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561" w:type="pct"/>
            <w:vMerge w:val="restar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Должность</w:t>
            </w:r>
          </w:p>
        </w:tc>
        <w:tc>
          <w:tcPr>
            <w:tcW w:w="762"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660"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711"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762"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660"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660"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rsidTr="005B5B4B">
        <w:tc>
          <w:tcPr>
            <w:tcW w:w="224" w:type="pct"/>
            <w:vMerge/>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both"/>
              <w:rPr>
                <w:rFonts w:ascii="Times New Roman" w:eastAsia="Calibri" w:hAnsi="Times New Roman" w:cs="Times New Roman"/>
                <w:color w:val="000000" w:themeColor="text1"/>
              </w:rPr>
            </w:pPr>
          </w:p>
        </w:tc>
        <w:tc>
          <w:tcPr>
            <w:tcW w:w="561" w:type="pct"/>
            <w:vMerge/>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both"/>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w:t>
            </w: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w:t>
            </w: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w:t>
            </w: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w:t>
            </w: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Итого:</w:t>
            </w: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случае если бизнес-план предусматривает строительство, ремонт и переустройство объектов недвижимости, в данный раздел включаются следующие пункты: стоимость строительства; структура капитальных вложений, затраты на оборудование; прочие затраты.</w:t>
      </w: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lang w:val="en-US"/>
        </w:rPr>
        <w:t>I</w:t>
      </w:r>
      <w:r w:rsidRPr="00FC0452">
        <w:rPr>
          <w:rFonts w:ascii="Times New Roman" w:eastAsia="Calibri" w:hAnsi="Times New Roman" w:cs="Times New Roman"/>
          <w:bCs/>
          <w:color w:val="000000" w:themeColor="text1"/>
        </w:rPr>
        <w:t>V. План маркетинга</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Характеристика продукции.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Организация сбыта продукции, характеристика компаний, привлекаемых к ее реализации.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Расчет и прогноз оптовых и розничных цен на производимую продукцию.</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Организация рекламной кампании и ориентировочный объем затрат на ее проведение.</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Программа реализации продукции.</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V. Организационный план</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Сведения о претенденте.</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Форма собственности претендента.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Обладатель права подписи финансовых документов.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Поддержка бизнес-плана местной администрацией.</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VI. Финансовый план</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Объем финансирования бизнес-плана по источникам.</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Финансовые результаты реализации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Прогноз доходов и расходов на период планирования.</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Основные показатели проекта: срок окупаемости, рентабельность, внутренняя норма доходности.</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VII. Приложения</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качестве приложений к бизнес-плану представляются:</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договоры (предварительные договоры) на приобретение товаров, оказание услуг, выполнение работ;</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не менее 3 коммерческих предложений  на каждое наименование Приобретаемого имущества, выполняемых работ, оказываемых услуг от поставщиков имущества (организаций, </w:t>
      </w:r>
      <w:r w:rsidRPr="00FC0452">
        <w:rPr>
          <w:rFonts w:ascii="Times New Roman" w:eastAsia="Calibri" w:hAnsi="Times New Roman" w:cs="Times New Roman"/>
          <w:color w:val="000000" w:themeColor="text1"/>
        </w:rPr>
        <w:lastRenderedPageBreak/>
        <w:t xml:space="preserve">выполняющих работы, оказывающих услуги), дата которых не должна превышать трехмесячного срока ко дню подачи заявки на участие в конкурсе, за исключением случая, если поставщик имущества (организация, выполняющая работы, оказывающая услуги) является единственным поставщиком на территории Российской Федерации; </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смета на проведение работ, связанных со строительством, ремонтом, переустройством  объектов недвижимости с приложением документа, подтверждающего достоверность определения сметной стоимости;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технические условия на технологическое присоединение к инженерным сетям; </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бухгалтерские и финансовые отчеты (при наличии);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аудиторские заключения (при наличии);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спецификации продукта, демонстрационные материалы (при наличии);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копии рекламных проспектов (при наличии);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копии лицензий, разрешений, свидетельств и иных документов, подтверждающих возможности инициатора бизнес-плана реализовать бизнес-план:</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копии договоров и протоколов о намерениях, которые в перспективе будут способствовать реализации бизнес-плана (при наличии). </w:t>
      </w:r>
    </w:p>
    <w:p w:rsidR="005B5B4B" w:rsidRPr="00FC0452" w:rsidRDefault="005B5B4B" w:rsidP="005B5B4B">
      <w:pPr>
        <w:rPr>
          <w:rFonts w:ascii="Times New Roman" w:eastAsia="Calibri" w:hAnsi="Times New Roman" w:cs="Times New Roman"/>
          <w:color w:val="000000" w:themeColor="text1"/>
          <w:sz w:val="16"/>
          <w:szCs w:val="16"/>
        </w:rPr>
      </w:pPr>
      <w:r w:rsidRPr="00FC0452">
        <w:rPr>
          <w:rFonts w:ascii="Times New Roman" w:eastAsia="Calibri" w:hAnsi="Times New Roman" w:cs="Times New Roman"/>
          <w:color w:val="000000" w:themeColor="text1"/>
          <w:sz w:val="16"/>
          <w:szCs w:val="16"/>
        </w:rPr>
        <w:br w:type="page"/>
      </w: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sz w:val="16"/>
          <w:szCs w:val="16"/>
        </w:rPr>
      </w:pPr>
    </w:p>
    <w:p w:rsidR="005B5B4B" w:rsidRDefault="005B5B4B" w:rsidP="005B5B4B">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План расходов крестьянского (фермерского) хозяйства</w:t>
      </w:r>
    </w:p>
    <w:p w:rsidR="005349DD" w:rsidRPr="00FC0452" w:rsidRDefault="005349DD" w:rsidP="005B5B4B">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32"/>
        <w:gridCol w:w="1317"/>
        <w:gridCol w:w="1732"/>
        <w:gridCol w:w="1853"/>
        <w:gridCol w:w="1103"/>
        <w:gridCol w:w="1321"/>
      </w:tblGrid>
      <w:tr w:rsidR="005B5B4B" w:rsidRPr="00FC0452" w:rsidTr="00FD11C4">
        <w:trPr>
          <w:trHeight w:val="364"/>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 п/п</w:t>
            </w:r>
          </w:p>
        </w:tc>
        <w:tc>
          <w:tcPr>
            <w:tcW w:w="952" w:type="pct"/>
            <w:vMerge w:val="restar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Наименование приобретаемого имущества, выполняемых работ, оказываемых услуг</w:t>
            </w:r>
          </w:p>
        </w:tc>
        <w:tc>
          <w:tcPr>
            <w:tcW w:w="554" w:type="pct"/>
            <w:vMerge w:val="restar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Количество (ед.)</w:t>
            </w:r>
          </w:p>
        </w:tc>
        <w:tc>
          <w:tcPr>
            <w:tcW w:w="1007" w:type="pct"/>
            <w:vMerge w:val="restar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Стоимость  приобретаемого имущества, выполняемых работ, оказываемых услуг</w:t>
            </w:r>
            <w:r w:rsidRPr="00FC0452">
              <w:rPr>
                <w:rFonts w:ascii="Times New Roman" w:eastAsia="Times New Roman" w:hAnsi="Times New Roman" w:cs="Times New Roman"/>
                <w:sz w:val="16"/>
                <w:szCs w:val="16"/>
                <w:lang w:eastAsia="ru-RU"/>
              </w:rPr>
              <w:t>&lt;*&gt;</w:t>
            </w:r>
          </w:p>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p>
        </w:tc>
        <w:tc>
          <w:tcPr>
            <w:tcW w:w="1774" w:type="pct"/>
            <w:gridSpan w:val="2"/>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Источники финансирования (тыс. руб.)</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Срок исполнения (месяц, год)</w:t>
            </w:r>
          </w:p>
        </w:tc>
      </w:tr>
      <w:tr w:rsidR="005B5B4B" w:rsidRPr="00FC0452" w:rsidTr="00FD11C4">
        <w:trPr>
          <w:trHeight w:val="850"/>
        </w:trPr>
        <w:tc>
          <w:tcPr>
            <w:tcW w:w="256"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c>
          <w:tcPr>
            <w:tcW w:w="1007"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c>
          <w:tcPr>
            <w:tcW w:w="1103" w:type="pc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color w:val="000000" w:themeColor="text1"/>
              </w:rPr>
              <w:t xml:space="preserve">Собственные (заемные) средства </w:t>
            </w:r>
            <w:r w:rsidRPr="00FC0452">
              <w:rPr>
                <w:rFonts w:ascii="Times New Roman" w:eastAsia="Calibri" w:hAnsi="Times New Roman" w:cs="Times New Roman"/>
                <w:bCs/>
                <w:color w:val="000000" w:themeColor="text1"/>
              </w:rPr>
              <w:t>(не менее 20% / 40% затрат)</w:t>
            </w:r>
            <w:r w:rsidRPr="00FC0452">
              <w:rPr>
                <w:rFonts w:ascii="Times New Roman" w:eastAsia="Calibri" w:hAnsi="Times New Roman" w:cs="Times New Roman"/>
                <w:color w:val="000000" w:themeColor="text1"/>
              </w:rPr>
              <w:t xml:space="preserve"> &lt;*&gt;</w:t>
            </w:r>
          </w:p>
        </w:tc>
        <w:tc>
          <w:tcPr>
            <w:tcW w:w="671" w:type="pc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 xml:space="preserve">Средства гранта </w:t>
            </w:r>
            <w:r w:rsidRPr="00FC0452">
              <w:rPr>
                <w:rFonts w:ascii="Times New Roman" w:eastAsia="Calibri" w:hAnsi="Times New Roman" w:cs="Times New Roman"/>
                <w:color w:val="000000" w:themeColor="text1"/>
              </w:rPr>
              <w:t>(не более 80% / 60% затрат)</w:t>
            </w:r>
            <w:r w:rsidRPr="00FC0452">
              <w:t xml:space="preserve"> </w:t>
            </w:r>
            <w:r w:rsidRPr="00FC0452">
              <w:rPr>
                <w:rFonts w:ascii="Times New Roman" w:eastAsia="Calibri" w:hAnsi="Times New Roman" w:cs="Times New Roman"/>
                <w:color w:val="000000" w:themeColor="text1"/>
              </w:rPr>
              <w:t>&lt;*&gt;</w:t>
            </w: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r>
      <w:tr w:rsidR="005B5B4B" w:rsidRPr="00FC0452" w:rsidTr="00FD11C4">
        <w:trPr>
          <w:trHeight w:val="311"/>
        </w:trPr>
        <w:tc>
          <w:tcPr>
            <w:tcW w:w="256" w:type="pc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w:t>
            </w:r>
          </w:p>
        </w:tc>
        <w:tc>
          <w:tcPr>
            <w:tcW w:w="952"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r w:rsidR="005B5B4B" w:rsidRPr="00FC0452" w:rsidTr="00FD11C4">
        <w:tc>
          <w:tcPr>
            <w:tcW w:w="256" w:type="pc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w:t>
            </w:r>
          </w:p>
        </w:tc>
        <w:tc>
          <w:tcPr>
            <w:tcW w:w="952"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r w:rsidR="005B5B4B" w:rsidRPr="00FC0452" w:rsidTr="00FD11C4">
        <w:tc>
          <w:tcPr>
            <w:tcW w:w="256" w:type="pc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w:t>
            </w:r>
          </w:p>
        </w:tc>
        <w:tc>
          <w:tcPr>
            <w:tcW w:w="952"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r w:rsidR="005B5B4B" w:rsidRPr="00FC0452" w:rsidTr="00FD11C4">
        <w:tc>
          <w:tcPr>
            <w:tcW w:w="256" w:type="pc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w:t>
            </w:r>
          </w:p>
        </w:tc>
        <w:tc>
          <w:tcPr>
            <w:tcW w:w="952"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r w:rsidR="005B5B4B" w:rsidRPr="00FC0452" w:rsidTr="00FD11C4">
        <w:tc>
          <w:tcPr>
            <w:tcW w:w="1208" w:type="pct"/>
            <w:gridSpan w:val="2"/>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Итого</w:t>
            </w: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rPr>
      </w:pPr>
    </w:p>
    <w:p w:rsidR="005B5B4B" w:rsidRPr="00FC0452" w:rsidRDefault="005B5B4B" w:rsidP="005B5B4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FC0452">
        <w:rPr>
          <w:rFonts w:ascii="Times New Roman" w:eastAsia="Times New Roman" w:hAnsi="Times New Roman" w:cs="Times New Roman"/>
          <w:sz w:val="16"/>
          <w:szCs w:val="16"/>
          <w:lang w:eastAsia="ru-RU"/>
        </w:rPr>
        <w:t>&lt;*&gt; Указываются: без учета налога на добавленную стоимость (далее – НДС) - для получателей средств, применяющих общую систему налогообложения;</w:t>
      </w:r>
    </w:p>
    <w:p w:rsidR="005B5B4B" w:rsidRPr="00FC0452" w:rsidRDefault="005B5B4B" w:rsidP="005B5B4B">
      <w:pPr>
        <w:widowControl w:val="0"/>
        <w:autoSpaceDE w:val="0"/>
        <w:autoSpaceDN w:val="0"/>
        <w:spacing w:after="0" w:line="240" w:lineRule="auto"/>
        <w:jc w:val="both"/>
        <w:rPr>
          <w:rFonts w:ascii="Times New Roman" w:eastAsia="Calibri" w:hAnsi="Times New Roman" w:cs="Times New Roman"/>
          <w:color w:val="000000" w:themeColor="text1"/>
          <w:sz w:val="16"/>
          <w:szCs w:val="16"/>
        </w:rPr>
      </w:pPr>
      <w:r w:rsidRPr="00FC0452">
        <w:rPr>
          <w:rFonts w:ascii="Times New Roman" w:eastAsia="Times New Roman" w:hAnsi="Times New Roman" w:cs="Times New Roman"/>
          <w:sz w:val="16"/>
          <w:szCs w:val="16"/>
          <w:lang w:eastAsia="ru-RU"/>
        </w:rPr>
        <w:t>с учетом НДС - для получателей средств, использующих право на освобождение от исполнения обязанностей налогоплательщика, связанных с исчислением и уплатой НДС</w:t>
      </w: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Глава крестьянского (фермерского) хозяйства _______________         «__» __________ 20__ г.</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(подпись, Ф.И.О.)</w:t>
      </w:r>
      <w:r w:rsidRPr="00FC0452">
        <w:rPr>
          <w:rFonts w:ascii="Times New Roman" w:eastAsia="Calibri" w:hAnsi="Times New Roman" w:cs="Times New Roman"/>
          <w:color w:val="000000" w:themeColor="text1"/>
        </w:rPr>
        <w:tab/>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Согласовано: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Председатель Конкурсной комиссии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Московской области по отбору начинающих фермеров и развитию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семейных ферм   ____________________ «____»__________20__г.</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(должность, ФИО)</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Должностное лицо Министерства сельского хозяйства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и продовольствия Московской области, уполномоченное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на подписание соглашения о предоставлении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Гранта на</w:t>
      </w:r>
      <w:r w:rsidRPr="00FC0452">
        <w:rPr>
          <w:color w:val="000000" w:themeColor="text1"/>
        </w:rPr>
        <w:t xml:space="preserve"> </w:t>
      </w:r>
      <w:r w:rsidRPr="00FC0452">
        <w:rPr>
          <w:rFonts w:ascii="Times New Roman" w:eastAsia="Calibri" w:hAnsi="Times New Roman" w:cs="Times New Roman"/>
          <w:color w:val="000000" w:themeColor="text1"/>
        </w:rPr>
        <w:t>развитие семейной фермы ____________________ «____»__________20__г.</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(должность, ФИО)</w:t>
      </w:r>
      <w:r w:rsidRPr="00FC0452">
        <w:rPr>
          <w:rFonts w:ascii="Times New Roman" w:eastAsia="Calibri" w:hAnsi="Times New Roman" w:cs="Times New Roman"/>
          <w:color w:val="000000" w:themeColor="text1"/>
        </w:rPr>
        <w:br w:type="page"/>
      </w:r>
    </w:p>
    <w:p w:rsidR="005B5B4B" w:rsidRPr="00FC0452" w:rsidRDefault="005B5B4B" w:rsidP="005B5B4B">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lastRenderedPageBreak/>
        <w:t>СВЕДЕНИЯ</w:t>
      </w:r>
    </w:p>
    <w:p w:rsidR="005B5B4B" w:rsidRPr="00FC0452" w:rsidRDefault="005B5B4B" w:rsidP="005B5B4B">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 xml:space="preserve">о финансовом обеспечении приобретаемого имущества, выполняемых работ, оказываемых услуг </w:t>
      </w:r>
    </w:p>
    <w:p w:rsidR="005B5B4B" w:rsidRPr="00FC0452" w:rsidRDefault="005B5B4B" w:rsidP="005B5B4B">
      <w:pPr>
        <w:widowControl w:val="0"/>
        <w:autoSpaceDE w:val="0"/>
        <w:autoSpaceDN w:val="0"/>
        <w:spacing w:after="0" w:line="240" w:lineRule="auto"/>
        <w:jc w:val="center"/>
        <w:rPr>
          <w:rFonts w:ascii="Calibri" w:eastAsia="Times New Roman" w:hAnsi="Calibri" w:cs="Calibri"/>
          <w:color w:val="000000" w:themeColor="text1"/>
          <w:lang w:eastAsia="ru-RU"/>
        </w:rPr>
      </w:pPr>
      <w:r w:rsidRPr="00FC0452">
        <w:rPr>
          <w:rFonts w:ascii="Times New Roman" w:eastAsia="Times New Roman" w:hAnsi="Times New Roman" w:cs="Times New Roman"/>
          <w:color w:val="000000" w:themeColor="text1"/>
          <w:lang w:eastAsia="ru-RU"/>
        </w:rPr>
        <w:t>за счет собственных средств</w:t>
      </w:r>
    </w:p>
    <w:p w:rsidR="005B5B4B" w:rsidRPr="00FC0452" w:rsidRDefault="005B5B4B" w:rsidP="005B5B4B">
      <w:pPr>
        <w:widowControl w:val="0"/>
        <w:autoSpaceDE w:val="0"/>
        <w:autoSpaceDN w:val="0"/>
        <w:spacing w:after="0" w:line="240" w:lineRule="auto"/>
        <w:jc w:val="both"/>
        <w:rPr>
          <w:rFonts w:ascii="Calibri" w:eastAsia="Times New Roman" w:hAnsi="Calibri" w:cs="Calibri"/>
          <w:color w:val="000000" w:themeColor="text1"/>
          <w:lang w:eastAsia="ru-RU"/>
        </w:rPr>
      </w:pPr>
    </w:p>
    <w:p w:rsidR="005B5B4B" w:rsidRPr="00FC0452" w:rsidRDefault="005B5B4B" w:rsidP="005B5B4B">
      <w:pPr>
        <w:widowControl w:val="0"/>
        <w:autoSpaceDE w:val="0"/>
        <w:autoSpaceDN w:val="0"/>
        <w:spacing w:after="0" w:line="240" w:lineRule="auto"/>
        <w:jc w:val="both"/>
        <w:rPr>
          <w:rFonts w:ascii="Calibri" w:eastAsia="Times New Roman" w:hAnsi="Calibri" w:cs="Calibri"/>
          <w:color w:val="000000" w:themeColor="text1"/>
          <w:lang w:eastAsia="ru-RU"/>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89"/>
        <w:gridCol w:w="1558"/>
        <w:gridCol w:w="1860"/>
        <w:gridCol w:w="2127"/>
        <w:gridCol w:w="1986"/>
      </w:tblGrid>
      <w:tr w:rsidR="005B5B4B" w:rsidRPr="00FC0452" w:rsidTr="00FD11C4">
        <w:tc>
          <w:tcPr>
            <w:tcW w:w="1003" w:type="pct"/>
            <w:vMerge w:val="restar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Наименование приобретаемого имущества, выполняемых работ, оказываемых услуг</w:t>
            </w:r>
          </w:p>
        </w:tc>
        <w:tc>
          <w:tcPr>
            <w:tcW w:w="3997" w:type="pct"/>
            <w:gridSpan w:val="4"/>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Объем средств, привлеченных в целях реализации мероприятия            (тыс. руб.)</w:t>
            </w:r>
          </w:p>
        </w:tc>
      </w:tr>
      <w:tr w:rsidR="005B5B4B" w:rsidRPr="00FC0452" w:rsidTr="00FD11C4">
        <w:tc>
          <w:tcPr>
            <w:tcW w:w="1003"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827" w:type="pct"/>
            <w:vMerge w:val="restar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всего</w:t>
            </w:r>
          </w:p>
        </w:tc>
        <w:tc>
          <w:tcPr>
            <w:tcW w:w="3170" w:type="pct"/>
            <w:gridSpan w:val="3"/>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из них</w:t>
            </w:r>
          </w:p>
        </w:tc>
      </w:tr>
      <w:tr w:rsidR="005B5B4B" w:rsidRPr="00FC0452" w:rsidTr="00FD11C4">
        <w:tc>
          <w:tcPr>
            <w:tcW w:w="1003"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827"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987" w:type="pct"/>
            <w:vMerge w:val="restar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 xml:space="preserve">Средств </w:t>
            </w:r>
            <w:proofErr w:type="gramStart"/>
            <w:r w:rsidRPr="00FC0452">
              <w:rPr>
                <w:rFonts w:ascii="Times New Roman" w:eastAsia="Times New Roman" w:hAnsi="Times New Roman" w:cs="Times New Roman"/>
                <w:color w:val="000000" w:themeColor="text1"/>
                <w:lang w:eastAsia="ru-RU"/>
              </w:rPr>
              <w:t>гранта&lt;</w:t>
            </w:r>
            <w:proofErr w:type="gramEnd"/>
            <w:r w:rsidRPr="00FC0452">
              <w:rPr>
                <w:rFonts w:ascii="Times New Roman" w:eastAsia="Times New Roman" w:hAnsi="Times New Roman" w:cs="Times New Roman"/>
                <w:color w:val="000000" w:themeColor="text1"/>
                <w:lang w:eastAsia="ru-RU"/>
              </w:rPr>
              <w:t>*&gt;</w:t>
            </w:r>
          </w:p>
        </w:tc>
        <w:tc>
          <w:tcPr>
            <w:tcW w:w="2183" w:type="pct"/>
            <w:gridSpan w:val="2"/>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Собственные средства</w:t>
            </w:r>
          </w:p>
        </w:tc>
      </w:tr>
      <w:tr w:rsidR="005B5B4B" w:rsidRPr="00FC0452" w:rsidTr="00FD11C4">
        <w:tc>
          <w:tcPr>
            <w:tcW w:w="1003"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827"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987"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1129"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уровень софинансирования, %</w:t>
            </w:r>
          </w:p>
        </w:tc>
        <w:tc>
          <w:tcPr>
            <w:tcW w:w="1054"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сумма</w:t>
            </w:r>
          </w:p>
        </w:tc>
      </w:tr>
      <w:tr w:rsidR="005B5B4B" w:rsidRPr="00FC0452" w:rsidTr="00FD11C4">
        <w:tc>
          <w:tcPr>
            <w:tcW w:w="1003"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1</w:t>
            </w:r>
          </w:p>
        </w:tc>
        <w:tc>
          <w:tcPr>
            <w:tcW w:w="827"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2</w:t>
            </w:r>
          </w:p>
        </w:tc>
        <w:tc>
          <w:tcPr>
            <w:tcW w:w="987"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3</w:t>
            </w:r>
          </w:p>
        </w:tc>
        <w:tc>
          <w:tcPr>
            <w:tcW w:w="1129"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4</w:t>
            </w:r>
          </w:p>
        </w:tc>
        <w:tc>
          <w:tcPr>
            <w:tcW w:w="1054"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5</w:t>
            </w:r>
          </w:p>
        </w:tc>
      </w:tr>
      <w:tr w:rsidR="005B5B4B" w:rsidRPr="00FC0452" w:rsidTr="00FD11C4">
        <w:tc>
          <w:tcPr>
            <w:tcW w:w="1003"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827"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987"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1129"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1054"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r>
      <w:tr w:rsidR="005B5B4B" w:rsidRPr="00FC0452" w:rsidTr="00FD11C4">
        <w:tc>
          <w:tcPr>
            <w:tcW w:w="1003"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827"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987"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1129"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1054"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r>
    </w:tbl>
    <w:p w:rsidR="005B5B4B" w:rsidRPr="00FC0452" w:rsidRDefault="005B5B4B" w:rsidP="005B5B4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FC0452">
        <w:rPr>
          <w:rFonts w:ascii="Times New Roman" w:eastAsia="Times New Roman" w:hAnsi="Times New Roman" w:cs="Times New Roman"/>
          <w:sz w:val="16"/>
          <w:szCs w:val="16"/>
          <w:lang w:eastAsia="ru-RU"/>
        </w:rPr>
        <w:t>&lt;*&gt; Указываются: без учета налога на добавленную стоимость (далее – НДС) - для получателей средств, применяющих общую систему налогообложения;</w:t>
      </w:r>
    </w:p>
    <w:p w:rsidR="005B5B4B" w:rsidRPr="00FC0452" w:rsidRDefault="005B5B4B" w:rsidP="005B5B4B">
      <w:pPr>
        <w:widowControl w:val="0"/>
        <w:autoSpaceDE w:val="0"/>
        <w:autoSpaceDN w:val="0"/>
        <w:spacing w:after="0" w:line="240" w:lineRule="auto"/>
        <w:jc w:val="both"/>
        <w:rPr>
          <w:rFonts w:ascii="Times New Roman" w:eastAsia="Calibri" w:hAnsi="Times New Roman" w:cs="Times New Roman"/>
          <w:color w:val="000000" w:themeColor="text1"/>
          <w:sz w:val="16"/>
          <w:szCs w:val="16"/>
        </w:rPr>
      </w:pPr>
      <w:r w:rsidRPr="00FC0452">
        <w:rPr>
          <w:rFonts w:ascii="Times New Roman" w:eastAsia="Times New Roman" w:hAnsi="Times New Roman" w:cs="Times New Roman"/>
          <w:sz w:val="16"/>
          <w:szCs w:val="16"/>
          <w:lang w:eastAsia="ru-RU"/>
        </w:rPr>
        <w:t>с учетом НДС - для получателей средств, использующих право на освобождение от исполнения обязанностей налогоплательщика, связанных с исчислением и уплатой НДС</w:t>
      </w:r>
    </w:p>
    <w:p w:rsidR="005B5B4B" w:rsidRPr="00FC0452" w:rsidRDefault="005B5B4B" w:rsidP="005B5B4B">
      <w:pPr>
        <w:widowControl w:val="0"/>
        <w:autoSpaceDE w:val="0"/>
        <w:autoSpaceDN w:val="0"/>
        <w:spacing w:after="0" w:line="240" w:lineRule="auto"/>
        <w:jc w:val="both"/>
        <w:rPr>
          <w:rFonts w:ascii="Calibri" w:eastAsia="Times New Roman" w:hAnsi="Calibri" w:cs="Calibri"/>
          <w:color w:val="000000" w:themeColor="text1"/>
          <w:lang w:eastAsia="ru-RU"/>
        </w:rPr>
      </w:pP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Глава крестьянского (фермерского) хозяйства _______________         «__» __________ 20__ г.</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(подпись, Ф.И.О.)</w:t>
      </w:r>
      <w:r w:rsidRPr="00FC0452">
        <w:rPr>
          <w:rFonts w:ascii="Times New Roman" w:eastAsia="Calibri" w:hAnsi="Times New Roman" w:cs="Times New Roman"/>
          <w:color w:val="000000" w:themeColor="text1"/>
        </w:rPr>
        <w:tab/>
      </w:r>
    </w:p>
    <w:p w:rsidR="005B5B4B" w:rsidRPr="00FC0452" w:rsidRDefault="005B5B4B" w:rsidP="005B5B4B">
      <w:pPr>
        <w:autoSpaceDE w:val="0"/>
        <w:autoSpaceDN w:val="0"/>
        <w:adjustRightInd w:val="0"/>
        <w:spacing w:after="0"/>
        <w:ind w:firstLine="709"/>
        <w:jc w:val="both"/>
        <w:rPr>
          <w:rFonts w:ascii="Times New Roman" w:eastAsia="Calibri" w:hAnsi="Times New Roman" w:cs="Times New Roman"/>
          <w:color w:val="000000" w:themeColor="text1"/>
          <w:sz w:val="28"/>
          <w:szCs w:val="28"/>
        </w:rPr>
      </w:pPr>
    </w:p>
    <w:p w:rsidR="005B5B4B" w:rsidRPr="00FC0452" w:rsidRDefault="005B5B4B" w:rsidP="005B5B4B">
      <w:pPr>
        <w:autoSpaceDE w:val="0"/>
        <w:autoSpaceDN w:val="0"/>
        <w:adjustRightInd w:val="0"/>
        <w:spacing w:after="0"/>
        <w:ind w:firstLine="709"/>
        <w:jc w:val="both"/>
        <w:rPr>
          <w:rFonts w:ascii="Times New Roman" w:eastAsia="Calibri" w:hAnsi="Times New Roman" w:cs="Times New Roman"/>
          <w:color w:val="000000" w:themeColor="text1"/>
          <w:sz w:val="28"/>
          <w:szCs w:val="28"/>
        </w:rPr>
      </w:pP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sz w:val="16"/>
          <w:szCs w:val="16"/>
        </w:rPr>
      </w:pP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sz w:val="16"/>
          <w:szCs w:val="16"/>
        </w:rPr>
      </w:pPr>
    </w:p>
    <w:p w:rsidR="005B5B4B" w:rsidRPr="00FC0452" w:rsidRDefault="005B5B4B" w:rsidP="005B5B4B">
      <w:pPr>
        <w:rPr>
          <w:rFonts w:ascii="Times New Roman" w:eastAsia="Calibri" w:hAnsi="Times New Roman" w:cs="Times New Roman"/>
          <w:color w:val="000000" w:themeColor="text1"/>
          <w:sz w:val="16"/>
          <w:szCs w:val="16"/>
        </w:rPr>
      </w:pPr>
      <w:r w:rsidRPr="00FC0452">
        <w:rPr>
          <w:rFonts w:ascii="Times New Roman" w:eastAsia="Calibri" w:hAnsi="Times New Roman" w:cs="Times New Roman"/>
          <w:color w:val="000000" w:themeColor="text1"/>
          <w:sz w:val="16"/>
          <w:szCs w:val="16"/>
        </w:rPr>
        <w:br w:type="page"/>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sz w:val="16"/>
          <w:szCs w:val="16"/>
        </w:rPr>
      </w:pPr>
    </w:p>
    <w:p w:rsidR="005B5B4B" w:rsidRPr="00FC0452" w:rsidRDefault="005B5B4B" w:rsidP="005B5B4B">
      <w:pPr>
        <w:autoSpaceDE w:val="0"/>
        <w:autoSpaceDN w:val="0"/>
        <w:adjustRightInd w:val="0"/>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 xml:space="preserve">КРИТЕРИИ отбора семейных ферм </w:t>
      </w:r>
    </w:p>
    <w:p w:rsidR="005B5B4B" w:rsidRPr="00FC0452" w:rsidRDefault="005B5B4B" w:rsidP="005B5B4B">
      <w:pPr>
        <w:autoSpaceDE w:val="0"/>
        <w:autoSpaceDN w:val="0"/>
        <w:adjustRightInd w:val="0"/>
        <w:spacing w:after="0" w:line="240" w:lineRule="auto"/>
        <w:jc w:val="center"/>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Оценка заявок крестьянских фермерских хозяйств осуществляется в соответствии со следующими критериями: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Направление деятельности крестьянского (фермерского) хозяйства в соответствии с бизнес-планом:</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1.1 Разведение крупного рогатого скота, овец и коз молочного направлений:</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при покупке с использованием средств гранта 100 голов и более крупного рогатого скота молочного направления или 200 голов и более овец и коз молочного направления (согласно плану расходов) – 7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при покупке с использованием средств гранта от 50 до 99 голов крупного рогатого скота молочного направления или от 100 до 199 голов овец и коз молочного направления (согласно плану расходов)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при покупке с использованием средств гранта менее 50 голов крупного рогатого скота молочного направления или менее 100 голов овец и коз молочного направления (согласно плану расходов)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1.2. Иные направления деятельности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Оценка эффективности плана развития крестьянского (фермерского) хозяйства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2.1. Рентабельность:</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15 процентов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 15 процентов (включительно)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2.2. Создание новых постоянных рабочих мест:</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трех рабочих мест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три рабочих места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Наличие земельных участков для осуществления деятельности крестьянского (фермерского) хозяйства (площадью не менее требуемой для реализации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собственности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аренде сроком не менее 5 лет (при условии регистрации договора аренды в установленном законодательством Российской Федерации порядке)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Наличие поголовья сельскохозяйственных животных на дату подачи заявки (по направлению деятельности, на которое запрашивается Грант):</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Крупного рогатого скота: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20 голов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10 до 20 голов - 4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менее 10 голов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Овец и коз:</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100 голов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50 до 100 голов - 4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менее 50 голов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Сельскохозяйственной птицы, кроликов, рыбы:</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400 голов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200 до 400 голов - 4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 200 голов - 3 балла.</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Общая посевная площадь на дату подачи заявки (для хозяйств, занимающихся растениеводством):</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10 га - 5 баллов;</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5 до 10 га - 4 балла;</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менее 5 га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6. Наличие сельскохозяйственной техники на дату подачи заявки: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3 единиц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 3 единиц (включительно)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7. Наличие собственных каналов сбыта сельскохозяйственной продукции: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собственная торговая точка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lastRenderedPageBreak/>
        <w:t>наличие договоров с организациями розничной (оптовой) торговли и (или) с перерабатывающими предприятиями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8. Наличие рекомендаций:</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администраций муниципальных образований Московской области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иных организаций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9. Наличие у главы крестьянского (фермерского) хозяйства сельскохозяйственного образования:</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высшее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среднее специальное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дополнительное - 2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10. Стаж в сельском хозяйстве или опыт ведения личного подсобного хозяйства: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5 лет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3 до 5 лет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11. Членство в сельскохозяйственном потребительском кооперативе - 5 баллов.</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12. Глава крестьянского (фермерского) хозяйства является членом многодетной семьи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По каждой позиции учитывается только максимальный балл.</w:t>
      </w:r>
    </w:p>
    <w:p w:rsidR="0018019C" w:rsidRDefault="0018019C"/>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rsidP="00FD11C4">
      <w:pPr>
        <w:widowControl w:val="0"/>
        <w:autoSpaceDE w:val="0"/>
        <w:autoSpaceDN w:val="0"/>
        <w:adjustRightInd w:val="0"/>
        <w:sectPr w:rsidR="00FD11C4">
          <w:pgSz w:w="11906" w:h="16838"/>
          <w:pgMar w:top="1134" w:right="850" w:bottom="1134" w:left="1701" w:header="708" w:footer="708" w:gutter="0"/>
          <w:cols w:space="708"/>
          <w:docGrid w:linePitch="360"/>
        </w:sectPr>
      </w:pPr>
    </w:p>
    <w:p w:rsidR="00FD11C4" w:rsidRPr="00FD11C4" w:rsidRDefault="00FD11C4" w:rsidP="00FD11C4">
      <w:pPr>
        <w:autoSpaceDE w:val="0"/>
        <w:autoSpaceDN w:val="0"/>
        <w:adjustRightInd w:val="0"/>
        <w:jc w:val="center"/>
        <w:rPr>
          <w:rFonts w:ascii="Times New Roman" w:hAnsi="Times New Roman" w:cs="Times New Roman"/>
        </w:rPr>
      </w:pPr>
      <w:r w:rsidRPr="00FD11C4">
        <w:rPr>
          <w:rFonts w:ascii="Times New Roman" w:hAnsi="Times New Roman" w:cs="Times New Roman"/>
        </w:rPr>
        <w:lastRenderedPageBreak/>
        <w:t>ОТЧЕТ о движении скота и птицы ________________________________</w:t>
      </w:r>
    </w:p>
    <w:p w:rsidR="00FD11C4" w:rsidRPr="00FD11C4" w:rsidRDefault="00FD11C4" w:rsidP="00FD11C4">
      <w:pPr>
        <w:autoSpaceDE w:val="0"/>
        <w:autoSpaceDN w:val="0"/>
        <w:adjustRightInd w:val="0"/>
        <w:jc w:val="center"/>
        <w:rPr>
          <w:rFonts w:ascii="Times New Roman" w:hAnsi="Times New Roman" w:cs="Times New Roman"/>
        </w:rPr>
      </w:pPr>
      <w:r w:rsidRPr="00FD11C4">
        <w:rPr>
          <w:rFonts w:ascii="Times New Roman" w:hAnsi="Times New Roman" w:cs="Times New Roman"/>
        </w:rPr>
        <w:t>за _____________________ 20______г.</w:t>
      </w:r>
    </w:p>
    <w:p w:rsidR="00FD11C4" w:rsidRPr="00FD11C4" w:rsidRDefault="00FD11C4" w:rsidP="00FD11C4">
      <w:pPr>
        <w:autoSpaceDE w:val="0"/>
        <w:autoSpaceDN w:val="0"/>
        <w:adjustRightInd w:val="0"/>
        <w:jc w:val="both"/>
        <w:rPr>
          <w:rFonts w:ascii="Times New Roman" w:hAnsi="Times New Roman" w:cs="Times New Roman"/>
          <w:sz w:val="20"/>
          <w:szCs w:val="20"/>
        </w:rPr>
      </w:pP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566"/>
        <w:gridCol w:w="567"/>
        <w:gridCol w:w="567"/>
        <w:gridCol w:w="567"/>
        <w:gridCol w:w="334"/>
        <w:gridCol w:w="659"/>
        <w:gridCol w:w="566"/>
        <w:gridCol w:w="709"/>
        <w:gridCol w:w="595"/>
        <w:gridCol w:w="681"/>
        <w:gridCol w:w="709"/>
        <w:gridCol w:w="539"/>
        <w:gridCol w:w="614"/>
        <w:gridCol w:w="539"/>
        <w:gridCol w:w="595"/>
        <w:gridCol w:w="539"/>
        <w:gridCol w:w="595"/>
        <w:gridCol w:w="532"/>
        <w:gridCol w:w="602"/>
        <w:gridCol w:w="563"/>
        <w:gridCol w:w="604"/>
        <w:gridCol w:w="534"/>
        <w:gridCol w:w="574"/>
        <w:gridCol w:w="560"/>
        <w:gridCol w:w="567"/>
      </w:tblGrid>
      <w:tr w:rsidR="00FD11C4" w:rsidRPr="00FD11C4" w:rsidTr="00FD11C4">
        <w:trPr>
          <w:trHeight w:val="294"/>
        </w:trPr>
        <w:tc>
          <w:tcPr>
            <w:tcW w:w="959" w:type="dxa"/>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Группа животных (птицы)</w:t>
            </w:r>
          </w:p>
        </w:tc>
        <w:tc>
          <w:tcPr>
            <w:tcW w:w="1134" w:type="dxa"/>
            <w:gridSpan w:val="2"/>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Наличие на</w:t>
            </w:r>
          </w:p>
        </w:tc>
        <w:tc>
          <w:tcPr>
            <w:tcW w:w="6540" w:type="dxa"/>
            <w:gridSpan w:val="11"/>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ПРИХОД</w:t>
            </w:r>
          </w:p>
        </w:tc>
        <w:tc>
          <w:tcPr>
            <w:tcW w:w="5677" w:type="dxa"/>
            <w:gridSpan w:val="10"/>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РАСХОД</w:t>
            </w:r>
          </w:p>
        </w:tc>
        <w:tc>
          <w:tcPr>
            <w:tcW w:w="1127"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Наличие на конец периода</w:t>
            </w:r>
          </w:p>
        </w:tc>
      </w:tr>
      <w:tr w:rsidR="00FD11C4" w:rsidRPr="00FD11C4" w:rsidTr="00FD11C4">
        <w:trPr>
          <w:trHeight w:val="289"/>
        </w:trPr>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567" w:type="dxa"/>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7" w:type="dxa"/>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1468" w:type="dxa"/>
            <w:gridSpan w:val="3"/>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приплод</w:t>
            </w:r>
          </w:p>
        </w:tc>
        <w:tc>
          <w:tcPr>
            <w:tcW w:w="1225"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переведено из других</w:t>
            </w:r>
          </w:p>
        </w:tc>
        <w:tc>
          <w:tcPr>
            <w:tcW w:w="1304"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приобретено (куплено)</w:t>
            </w:r>
          </w:p>
        </w:tc>
        <w:tc>
          <w:tcPr>
            <w:tcW w:w="1390"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привес</w:t>
            </w:r>
          </w:p>
        </w:tc>
        <w:tc>
          <w:tcPr>
            <w:tcW w:w="1153"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итого</w:t>
            </w:r>
          </w:p>
        </w:tc>
        <w:tc>
          <w:tcPr>
            <w:tcW w:w="1134"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реализовано</w:t>
            </w:r>
          </w:p>
        </w:tc>
        <w:tc>
          <w:tcPr>
            <w:tcW w:w="1134"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переведено из</w:t>
            </w:r>
          </w:p>
        </w:tc>
        <w:tc>
          <w:tcPr>
            <w:tcW w:w="1134"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забито</w:t>
            </w:r>
          </w:p>
        </w:tc>
        <w:tc>
          <w:tcPr>
            <w:tcW w:w="1167"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пало</w:t>
            </w:r>
          </w:p>
        </w:tc>
        <w:tc>
          <w:tcPr>
            <w:tcW w:w="1108"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итого</w:t>
            </w:r>
          </w:p>
        </w:tc>
        <w:tc>
          <w:tcPr>
            <w:tcW w:w="1994"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r>
      <w:tr w:rsidR="00FD11C4" w:rsidRPr="00FD11C4" w:rsidTr="00FD11C4">
        <w:trPr>
          <w:trHeight w:val="289"/>
        </w:trPr>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1468" w:type="dxa"/>
            <w:gridSpan w:val="3"/>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получено телят</w:t>
            </w: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1994"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r>
      <w:tr w:rsidR="00FD11C4" w:rsidRPr="00FD11C4" w:rsidTr="00FD11C4">
        <w:trPr>
          <w:trHeight w:val="289"/>
        </w:trPr>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33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w:t>
            </w:r>
          </w:p>
        </w:tc>
        <w:tc>
          <w:tcPr>
            <w:tcW w:w="65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6"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70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681"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70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61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2"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602"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63"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60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7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60"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r>
      <w:tr w:rsidR="00FD11C4" w:rsidRPr="00FD11C4" w:rsidTr="00FD11C4">
        <w:trPr>
          <w:trHeight w:val="289"/>
        </w:trPr>
        <w:tc>
          <w:tcPr>
            <w:tcW w:w="95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3</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4</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5</w:t>
            </w:r>
          </w:p>
        </w:tc>
        <w:tc>
          <w:tcPr>
            <w:tcW w:w="33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6</w:t>
            </w:r>
          </w:p>
        </w:tc>
        <w:tc>
          <w:tcPr>
            <w:tcW w:w="65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7</w:t>
            </w:r>
          </w:p>
        </w:tc>
        <w:tc>
          <w:tcPr>
            <w:tcW w:w="566"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8</w:t>
            </w:r>
          </w:p>
        </w:tc>
        <w:tc>
          <w:tcPr>
            <w:tcW w:w="70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9</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10</w:t>
            </w:r>
          </w:p>
        </w:tc>
        <w:tc>
          <w:tcPr>
            <w:tcW w:w="681"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11</w:t>
            </w:r>
          </w:p>
        </w:tc>
        <w:tc>
          <w:tcPr>
            <w:tcW w:w="70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12</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13</w:t>
            </w:r>
          </w:p>
        </w:tc>
        <w:tc>
          <w:tcPr>
            <w:tcW w:w="61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14</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15</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16</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17</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18</w:t>
            </w:r>
          </w:p>
        </w:tc>
        <w:tc>
          <w:tcPr>
            <w:tcW w:w="532"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19</w:t>
            </w:r>
          </w:p>
        </w:tc>
        <w:tc>
          <w:tcPr>
            <w:tcW w:w="602"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20</w:t>
            </w:r>
          </w:p>
        </w:tc>
        <w:tc>
          <w:tcPr>
            <w:tcW w:w="563"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21</w:t>
            </w:r>
          </w:p>
        </w:tc>
        <w:tc>
          <w:tcPr>
            <w:tcW w:w="60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22</w:t>
            </w:r>
          </w:p>
        </w:tc>
        <w:tc>
          <w:tcPr>
            <w:tcW w:w="53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23</w:t>
            </w:r>
          </w:p>
        </w:tc>
        <w:tc>
          <w:tcPr>
            <w:tcW w:w="57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24</w:t>
            </w:r>
          </w:p>
        </w:tc>
        <w:tc>
          <w:tcPr>
            <w:tcW w:w="560"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25</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26</w:t>
            </w:r>
          </w:p>
        </w:tc>
      </w:tr>
      <w:tr w:rsidR="00FD11C4" w:rsidRPr="00FD11C4" w:rsidTr="00FD11C4">
        <w:trPr>
          <w:trHeight w:val="289"/>
        </w:trPr>
        <w:tc>
          <w:tcPr>
            <w:tcW w:w="959" w:type="dxa"/>
            <w:tcBorders>
              <w:top w:val="double" w:sz="4" w:space="0" w:color="auto"/>
              <w:left w:val="doub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rsidTr="00FD11C4">
        <w:trPr>
          <w:trHeight w:val="289"/>
        </w:trPr>
        <w:tc>
          <w:tcPr>
            <w:tcW w:w="959" w:type="dxa"/>
            <w:tcBorders>
              <w:top w:val="single" w:sz="4" w:space="0" w:color="auto"/>
              <w:left w:val="doub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rsidTr="00FD11C4">
        <w:trPr>
          <w:trHeight w:val="289"/>
        </w:trPr>
        <w:tc>
          <w:tcPr>
            <w:tcW w:w="959" w:type="dxa"/>
            <w:tcBorders>
              <w:top w:val="single" w:sz="4" w:space="0" w:color="auto"/>
              <w:left w:val="doub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rsidTr="00FD11C4">
        <w:trPr>
          <w:trHeight w:val="289"/>
        </w:trPr>
        <w:tc>
          <w:tcPr>
            <w:tcW w:w="959" w:type="dxa"/>
            <w:tcBorders>
              <w:top w:val="single" w:sz="4" w:space="0" w:color="auto"/>
              <w:left w:val="doub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rsidTr="00FD11C4">
        <w:trPr>
          <w:trHeight w:val="289"/>
        </w:trPr>
        <w:tc>
          <w:tcPr>
            <w:tcW w:w="959" w:type="dxa"/>
            <w:tcBorders>
              <w:top w:val="single" w:sz="4" w:space="0" w:color="auto"/>
              <w:left w:val="doub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bl>
    <w:p w:rsidR="00FD11C4" w:rsidRPr="00FD11C4" w:rsidRDefault="00FD11C4" w:rsidP="00FD11C4">
      <w:pPr>
        <w:autoSpaceDE w:val="0"/>
        <w:autoSpaceDN w:val="0"/>
        <w:adjustRightInd w:val="0"/>
        <w:jc w:val="both"/>
        <w:rPr>
          <w:rFonts w:ascii="Times New Roman" w:hAnsi="Times New Roman" w:cs="Times New Roman"/>
          <w:sz w:val="20"/>
          <w:szCs w:val="20"/>
        </w:rPr>
      </w:pPr>
    </w:p>
    <w:p w:rsidR="00FD11C4" w:rsidRPr="00FD11C4" w:rsidRDefault="00FD11C4" w:rsidP="00FD11C4">
      <w:pPr>
        <w:autoSpaceDE w:val="0"/>
        <w:autoSpaceDN w:val="0"/>
        <w:adjustRightInd w:val="0"/>
        <w:jc w:val="both"/>
        <w:rPr>
          <w:rFonts w:ascii="Times New Roman" w:hAnsi="Times New Roman" w:cs="Times New Roman"/>
          <w:sz w:val="20"/>
          <w:szCs w:val="20"/>
        </w:rPr>
      </w:pPr>
      <w:r w:rsidRPr="00FD11C4">
        <w:rPr>
          <w:rFonts w:ascii="Times New Roman" w:hAnsi="Times New Roman" w:cs="Times New Roman"/>
          <w:sz w:val="20"/>
          <w:szCs w:val="20"/>
        </w:rPr>
        <w:t xml:space="preserve">Руководитель организации ______________ ____________________ Зоотехник ______________________________   Бухгалтер ______________ ____________________  </w:t>
      </w:r>
      <w:r>
        <w:rPr>
          <w:rFonts w:ascii="Times New Roman" w:hAnsi="Times New Roman" w:cs="Times New Roman"/>
          <w:sz w:val="20"/>
          <w:szCs w:val="20"/>
        </w:rPr>
        <w:t xml:space="preserve">  </w:t>
      </w:r>
      <w:r w:rsidRPr="00FD11C4">
        <w:rPr>
          <w:rFonts w:ascii="Times New Roman" w:hAnsi="Times New Roman" w:cs="Times New Roman"/>
          <w:color w:val="FFFFFF" w:themeColor="background1"/>
          <w:sz w:val="20"/>
          <w:szCs w:val="20"/>
        </w:rPr>
        <w:t>…………………………………</w:t>
      </w:r>
      <w:r>
        <w:rPr>
          <w:rFonts w:ascii="Times New Roman" w:hAnsi="Times New Roman" w:cs="Times New Roman"/>
          <w:sz w:val="20"/>
          <w:szCs w:val="20"/>
        </w:rPr>
        <w:t>(п</w:t>
      </w:r>
      <w:r w:rsidRPr="00FD11C4">
        <w:rPr>
          <w:rFonts w:ascii="Times New Roman" w:hAnsi="Times New Roman" w:cs="Times New Roman"/>
          <w:sz w:val="20"/>
          <w:szCs w:val="20"/>
        </w:rPr>
        <w:t>одпись)                     (ФИО)                                            (подпись)                     (ФИО)                                          (подпись)                     (ФИО)</w:t>
      </w:r>
    </w:p>
    <w:p w:rsidR="00FD11C4" w:rsidRPr="00FD11C4" w:rsidRDefault="00FD11C4" w:rsidP="00FD11C4">
      <w:pPr>
        <w:autoSpaceDE w:val="0"/>
        <w:autoSpaceDN w:val="0"/>
        <w:adjustRightInd w:val="0"/>
        <w:jc w:val="both"/>
        <w:rPr>
          <w:rFonts w:ascii="Times New Roman" w:hAnsi="Times New Roman" w:cs="Times New Roman"/>
          <w:sz w:val="20"/>
          <w:szCs w:val="20"/>
        </w:rPr>
      </w:pPr>
      <w:r w:rsidRPr="00FD11C4">
        <w:rPr>
          <w:rFonts w:ascii="Times New Roman" w:hAnsi="Times New Roman" w:cs="Times New Roman"/>
          <w:sz w:val="20"/>
          <w:szCs w:val="20"/>
        </w:rPr>
        <w:t>«______» ____________________________ 20_______г.</w:t>
      </w:r>
    </w:p>
    <w:p w:rsidR="00FD11C4" w:rsidRDefault="00FD11C4" w:rsidP="00FD11C4">
      <w:pPr>
        <w:autoSpaceDE w:val="0"/>
        <w:autoSpaceDN w:val="0"/>
        <w:adjustRightInd w:val="0"/>
        <w:jc w:val="both"/>
        <w:rPr>
          <w:sz w:val="20"/>
          <w:szCs w:val="20"/>
        </w:rPr>
      </w:pPr>
    </w:p>
    <w:p w:rsidR="00FD11C4" w:rsidRDefault="00FD11C4" w:rsidP="00FD11C4">
      <w:pPr>
        <w:pStyle w:val="ConsPlusNormal"/>
        <w:widowControl/>
        <w:suppressAutoHyphens/>
        <w:ind w:firstLine="0"/>
        <w:rPr>
          <w:rFonts w:ascii="Times New Roman" w:hAnsi="Times New Roman" w:cs="Times New Roman"/>
          <w:b/>
          <w:color w:val="000000"/>
          <w:sz w:val="24"/>
          <w:szCs w:val="24"/>
        </w:rPr>
      </w:pPr>
    </w:p>
    <w:p w:rsidR="00FD11C4" w:rsidRDefault="00FD11C4"/>
    <w:sectPr w:rsidR="00FD11C4" w:rsidSect="00FD11C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540F0"/>
    <w:multiLevelType w:val="hybridMultilevel"/>
    <w:tmpl w:val="C93C77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C916A3"/>
    <w:multiLevelType w:val="hybridMultilevel"/>
    <w:tmpl w:val="898895DE"/>
    <w:lvl w:ilvl="0" w:tplc="8306F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4B"/>
    <w:rsid w:val="00005A86"/>
    <w:rsid w:val="00006392"/>
    <w:rsid w:val="00026C1E"/>
    <w:rsid w:val="00027A67"/>
    <w:rsid w:val="0018019C"/>
    <w:rsid w:val="00182A1D"/>
    <w:rsid w:val="001927DA"/>
    <w:rsid w:val="004674BC"/>
    <w:rsid w:val="005349DD"/>
    <w:rsid w:val="005B5B4B"/>
    <w:rsid w:val="0060067D"/>
    <w:rsid w:val="00616999"/>
    <w:rsid w:val="00695D90"/>
    <w:rsid w:val="006D75FB"/>
    <w:rsid w:val="00864D37"/>
    <w:rsid w:val="008867E2"/>
    <w:rsid w:val="00A0449B"/>
    <w:rsid w:val="00AE5D8B"/>
    <w:rsid w:val="00C30E4E"/>
    <w:rsid w:val="00C757CB"/>
    <w:rsid w:val="00CA29E7"/>
    <w:rsid w:val="00E13641"/>
    <w:rsid w:val="00F428A7"/>
    <w:rsid w:val="00FD1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122D5-540A-406D-9C2A-DC71437D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B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B4B"/>
    <w:pPr>
      <w:ind w:left="720"/>
      <w:contextualSpacing/>
    </w:pPr>
  </w:style>
  <w:style w:type="paragraph" w:styleId="a4">
    <w:name w:val="Body Text"/>
    <w:basedOn w:val="a"/>
    <w:link w:val="a5"/>
    <w:rsid w:val="00006392"/>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Основной текст Знак"/>
    <w:basedOn w:val="a0"/>
    <w:link w:val="a4"/>
    <w:rsid w:val="00006392"/>
    <w:rPr>
      <w:rFonts w:ascii="Times New Roman" w:eastAsia="Times New Roman" w:hAnsi="Times New Roman" w:cs="Times New Roman"/>
      <w:b/>
      <w:bCs/>
      <w:sz w:val="28"/>
      <w:szCs w:val="24"/>
      <w:lang w:eastAsia="ru-RU"/>
    </w:rPr>
  </w:style>
  <w:style w:type="character" w:styleId="a6">
    <w:name w:val="Hyperlink"/>
    <w:basedOn w:val="a0"/>
    <w:uiPriority w:val="99"/>
    <w:unhideWhenUsed/>
    <w:rsid w:val="00006392"/>
    <w:rPr>
      <w:color w:val="0000FF" w:themeColor="hyperlink"/>
      <w:u w:val="single"/>
    </w:rPr>
  </w:style>
  <w:style w:type="paragraph" w:customStyle="1" w:styleId="ConsPlusNormal">
    <w:name w:val="ConsPlusNormal"/>
    <w:rsid w:val="00FD11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349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49DD"/>
    <w:rPr>
      <w:rFonts w:ascii="Tahoma" w:hAnsi="Tahoma" w:cs="Tahoma"/>
      <w:sz w:val="16"/>
      <w:szCs w:val="16"/>
    </w:rPr>
  </w:style>
  <w:style w:type="paragraph" w:customStyle="1" w:styleId="6">
    <w:name w:val="Знак Знак6 Знак Знак"/>
    <w:basedOn w:val="a"/>
    <w:rsid w:val="00F428A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vozdevJuV@mosre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6106</Words>
  <Characters>34806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 Юрий Владимирович</dc:creator>
  <cp:lastModifiedBy>User</cp:lastModifiedBy>
  <cp:revision>2</cp:revision>
  <cp:lastPrinted>2020-05-28T12:37:00Z</cp:lastPrinted>
  <dcterms:created xsi:type="dcterms:W3CDTF">2020-07-27T12:55:00Z</dcterms:created>
  <dcterms:modified xsi:type="dcterms:W3CDTF">2020-07-27T12:55:00Z</dcterms:modified>
</cp:coreProperties>
</file>